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59585F" w:rsidRPr="00F75BF3" w:rsidTr="00F3786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 </w:t>
            </w:r>
          </w:p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  <w:trHeight w:hRule="exact" w:val="425"/>
        </w:trPr>
        <w:tc>
          <w:tcPr>
            <w:tcW w:w="2834" w:type="dxa"/>
            <w:vMerge/>
          </w:tcPr>
          <w:p w:rsidR="0059585F" w:rsidRPr="00F75BF3" w:rsidRDefault="0059585F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vMerge/>
          </w:tcPr>
          <w:p w:rsidR="0059585F" w:rsidRPr="00F75BF3" w:rsidRDefault="0059585F">
            <w:pPr>
              <w:rPr>
                <w:rFonts w:ascii="Arial" w:hAnsi="Arial" w:cs="Arial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Title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Curriculum Vitae</w:t>
            </w:r>
          </w:p>
        </w:tc>
        <w:tc>
          <w:tcPr>
            <w:tcW w:w="7655" w:type="dxa"/>
            <w:gridSpan w:val="3"/>
          </w:tcPr>
          <w:p w:rsidR="0059585F" w:rsidRDefault="0059585F" w:rsidP="00E37D04">
            <w:pPr>
              <w:pStyle w:val="CVNormal"/>
              <w:rPr>
                <w:rFonts w:ascii="Arial" w:hAnsi="Arial" w:cs="Arial"/>
                <w:sz w:val="24"/>
                <w:lang w:val="en-GB"/>
              </w:rPr>
            </w:pPr>
            <w:r w:rsidRPr="00F75BF3">
              <w:rPr>
                <w:rFonts w:ascii="Arial" w:hAnsi="Arial" w:cs="Arial"/>
                <w:sz w:val="24"/>
                <w:lang w:val="en-GB"/>
              </w:rPr>
              <w:t xml:space="preserve">  </w:t>
            </w:r>
            <w:r w:rsidR="00E37D04">
              <w:rPr>
                <w:rFonts w:ascii="Arial" w:hAnsi="Arial" w:cs="Arial"/>
                <w:noProof/>
                <w:sz w:val="22"/>
                <w:lang w:val="it-IT" w:eastAsia="it-IT"/>
              </w:rPr>
              <w:drawing>
                <wp:inline distT="0" distB="0" distL="0" distR="0">
                  <wp:extent cx="1571625" cy="1600200"/>
                  <wp:effectExtent l="19050" t="0" r="9525" b="0"/>
                  <wp:docPr id="1" name="Immagine 0" descr="praga 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ga es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660" w:rsidRDefault="003E0660" w:rsidP="00E37D04">
            <w:pPr>
              <w:pStyle w:val="CVNormal"/>
              <w:rPr>
                <w:rFonts w:ascii="Arial" w:hAnsi="Arial" w:cs="Arial"/>
                <w:sz w:val="24"/>
                <w:lang w:val="en-GB"/>
              </w:rPr>
            </w:pPr>
          </w:p>
          <w:p w:rsidR="003E0660" w:rsidRPr="00F75BF3" w:rsidRDefault="003E0660" w:rsidP="00E37D04">
            <w:pPr>
              <w:pStyle w:val="CVNormal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59585F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59585F" w:rsidRPr="00F75BF3" w:rsidRDefault="0059585F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 w:rsidRPr="005E7BD0">
              <w:rPr>
                <w:rFonts w:ascii="Arial" w:hAnsi="Arial" w:cs="Arial"/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59585F" w:rsidRPr="00F75BF3" w:rsidRDefault="005E7BD0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2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3"/>
          </w:tcPr>
          <w:p w:rsidR="0059585F" w:rsidRPr="00485920" w:rsidRDefault="00F2403A" w:rsidP="00111358">
            <w:pPr>
              <w:pStyle w:val="CVMajor-FirstLine"/>
              <w:spacing w:before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85920">
              <w:rPr>
                <w:rFonts w:ascii="Arial" w:hAnsi="Arial" w:cs="Arial"/>
                <w:sz w:val="28"/>
                <w:szCs w:val="28"/>
                <w:lang w:val="en-GB"/>
              </w:rPr>
              <w:t>Sabrina Moretti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Address(</w:t>
            </w:r>
            <w:proofErr w:type="spellStart"/>
            <w:r w:rsidRPr="00F75BF3">
              <w:rPr>
                <w:rFonts w:ascii="Arial" w:hAnsi="Arial" w:cs="Arial"/>
                <w:lang w:val="en-GB"/>
              </w:rPr>
              <w:t>es</w:t>
            </w:r>
            <w:proofErr w:type="spellEnd"/>
            <w:r w:rsidRPr="00F75BF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655" w:type="dxa"/>
            <w:gridSpan w:val="3"/>
          </w:tcPr>
          <w:p w:rsidR="008142E3" w:rsidRPr="00F75BF3" w:rsidRDefault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Via </w:t>
            </w:r>
            <w:proofErr w:type="spellStart"/>
            <w:r w:rsidRPr="00F75BF3">
              <w:rPr>
                <w:rFonts w:ascii="Arial" w:hAnsi="Arial" w:cs="Arial"/>
                <w:lang w:val="en-GB"/>
              </w:rPr>
              <w:t>Saffi</w:t>
            </w:r>
            <w:proofErr w:type="spellEnd"/>
            <w:r w:rsidRPr="00F75BF3">
              <w:rPr>
                <w:rFonts w:ascii="Arial" w:hAnsi="Arial" w:cs="Arial"/>
                <w:lang w:val="en-GB"/>
              </w:rPr>
              <w:t>, 15</w:t>
            </w:r>
          </w:p>
          <w:p w:rsidR="008142E3" w:rsidRPr="00F75BF3" w:rsidRDefault="006861AD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Department</w:t>
            </w:r>
            <w:r w:rsidR="008142E3" w:rsidRPr="00F75BF3">
              <w:rPr>
                <w:rFonts w:ascii="Arial" w:hAnsi="Arial" w:cs="Arial"/>
                <w:lang w:val="en-GB"/>
              </w:rPr>
              <w:t xml:space="preserve"> of Communication Sciences and Humanities</w:t>
            </w:r>
          </w:p>
          <w:p w:rsidR="008142E3" w:rsidRPr="00F75BF3" w:rsidRDefault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Urbino (PU)</w:t>
            </w:r>
          </w:p>
          <w:p w:rsidR="0059585F" w:rsidRPr="00F75BF3" w:rsidRDefault="008142E3" w:rsidP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Italy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Telephone(s)</w:t>
            </w:r>
          </w:p>
        </w:tc>
        <w:tc>
          <w:tcPr>
            <w:tcW w:w="2833" w:type="dxa"/>
          </w:tcPr>
          <w:p w:rsidR="0059585F" w:rsidRPr="00F75BF3" w:rsidRDefault="006A271D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+</w:t>
            </w:r>
            <w:r w:rsidR="008142E3" w:rsidRPr="00F75BF3">
              <w:rPr>
                <w:rFonts w:ascii="Arial" w:hAnsi="Arial" w:cs="Arial"/>
                <w:lang w:val="en-GB"/>
              </w:rPr>
              <w:t>39 0722 305757</w:t>
            </w:r>
          </w:p>
        </w:tc>
        <w:tc>
          <w:tcPr>
            <w:tcW w:w="1984" w:type="dxa"/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838" w:type="dxa"/>
          </w:tcPr>
          <w:p w:rsidR="0059585F" w:rsidRPr="00F75BF3" w:rsidRDefault="0059585F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Fax(</w:t>
            </w:r>
            <w:proofErr w:type="spellStart"/>
            <w:r w:rsidRPr="00F75BF3">
              <w:rPr>
                <w:rFonts w:ascii="Arial" w:hAnsi="Arial" w:cs="Arial"/>
                <w:lang w:val="en-GB"/>
              </w:rPr>
              <w:t>es</w:t>
            </w:r>
            <w:proofErr w:type="spellEnd"/>
            <w:r w:rsidRPr="00F75BF3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655" w:type="dxa"/>
            <w:gridSpan w:val="3"/>
          </w:tcPr>
          <w:p w:rsidR="0059585F" w:rsidRPr="00F75BF3" w:rsidRDefault="006A271D">
            <w:pPr>
              <w:pStyle w:val="CVNormal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+</w:t>
            </w:r>
            <w:r w:rsidRPr="006A271D">
              <w:rPr>
                <w:rFonts w:ascii="Arial" w:hAnsi="Arial" w:cs="Arial"/>
                <w:lang w:val="en-GB"/>
              </w:rPr>
              <w:t>39 0722 305761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59585F" w:rsidRPr="00F75BF3" w:rsidRDefault="00111358" w:rsidP="008142E3">
            <w:pPr>
              <w:pStyle w:val="CVNormal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s</w:t>
            </w:r>
            <w:r w:rsidR="008142E3" w:rsidRPr="00F75BF3">
              <w:rPr>
                <w:rFonts w:ascii="Arial" w:hAnsi="Arial" w:cs="Arial"/>
                <w:lang w:val="en-GB"/>
              </w:rPr>
              <w:t>abrina.moretti@uniurb.it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Italian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12/06/1964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59585F" w:rsidRPr="00F75BF3" w:rsidRDefault="008142E3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F</w:t>
            </w:r>
            <w:r w:rsidR="007F34CE">
              <w:rPr>
                <w:rFonts w:ascii="Arial" w:hAnsi="Arial" w:cs="Arial"/>
                <w:lang w:val="en-GB"/>
              </w:rPr>
              <w:t>emale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Major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59585F" w:rsidRPr="00F75BF3" w:rsidRDefault="004B6E60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Main</w:t>
            </w:r>
            <w:r w:rsidR="008142E3" w:rsidRPr="00F75BF3">
              <w:rPr>
                <w:rFonts w:ascii="Arial" w:hAnsi="Arial" w:cs="Arial"/>
                <w:lang w:val="en-GB"/>
              </w:rPr>
              <w:t xml:space="preserve"> </w:t>
            </w:r>
            <w:r w:rsidR="0059585F" w:rsidRPr="00F75BF3">
              <w:rPr>
                <w:rFonts w:ascii="Arial" w:hAnsi="Arial" w:cs="Arial"/>
                <w:lang w:val="en-GB"/>
              </w:rPr>
              <w:t>Work experience</w:t>
            </w:r>
            <w:r w:rsidRPr="00F75BF3">
              <w:rPr>
                <w:rFonts w:ascii="Arial" w:hAnsi="Arial" w:cs="Arial"/>
                <w:lang w:val="en-GB"/>
              </w:rPr>
              <w:t>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59585F" w:rsidRPr="00F75BF3" w:rsidRDefault="0059585F">
            <w:pPr>
              <w:pStyle w:val="CVNormal-FirstLine"/>
              <w:spacing w:before="0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3E06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59585F" w:rsidRPr="00F75BF3" w:rsidRDefault="0059585F">
            <w:pPr>
              <w:pStyle w:val="CVSpacer"/>
              <w:rPr>
                <w:rFonts w:ascii="Arial" w:hAnsi="Arial" w:cs="Arial"/>
                <w:lang w:val="en-GB"/>
              </w:rPr>
            </w:pP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896CCA" w:rsidRPr="00F75BF3" w:rsidRDefault="00896CCA" w:rsidP="006E080A">
            <w:pPr>
              <w:pStyle w:val="CVHeading3-FirstLine"/>
              <w:keepNext/>
              <w:keepLines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</w:tcPr>
          <w:p w:rsidR="00896CCA" w:rsidRPr="00F75BF3" w:rsidRDefault="00896CCA" w:rsidP="006E080A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March 2002-Now.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96CCA" w:rsidRPr="00F75BF3" w:rsidRDefault="00681F2E" w:rsidP="006E080A">
            <w:pPr>
              <w:pStyle w:val="CVSpacer"/>
              <w:keepNext/>
              <w:keepLines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>Associa</w:t>
            </w:r>
            <w:r w:rsidR="005B290F">
              <w:rPr>
                <w:rFonts w:ascii="Arial" w:hAnsi="Arial" w:cs="Arial"/>
                <w:sz w:val="20"/>
                <w:lang w:val="en-GB"/>
              </w:rPr>
              <w:t>te professor of Methodology of Social R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>esearch</w:t>
            </w:r>
          </w:p>
        </w:tc>
      </w:tr>
      <w:tr w:rsidR="00896CCA" w:rsidRPr="007D70AF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96CCA" w:rsidRDefault="00E31131" w:rsidP="006E080A">
            <w:pPr>
              <w:pStyle w:val="CVNormal"/>
              <w:keepNext/>
              <w:keepLines/>
              <w:rPr>
                <w:rFonts w:ascii="Arial" w:hAnsi="Arial" w:cs="Arial"/>
              </w:rPr>
            </w:pPr>
            <w:r w:rsidRPr="00D860B0">
              <w:rPr>
                <w:rFonts w:ascii="Arial" w:hAnsi="Arial" w:cs="Arial"/>
              </w:rPr>
              <w:t>Teaching “Methodology and Techniques of</w:t>
            </w:r>
            <w:r>
              <w:rPr>
                <w:rFonts w:ascii="Arial" w:hAnsi="Arial" w:cs="Arial"/>
              </w:rPr>
              <w:t xml:space="preserve"> </w:t>
            </w:r>
            <w:r w:rsidRPr="00D860B0">
              <w:rPr>
                <w:rFonts w:ascii="Arial" w:hAnsi="Arial" w:cs="Arial"/>
              </w:rPr>
              <w:t>Social Research”</w:t>
            </w:r>
            <w:r>
              <w:rPr>
                <w:rFonts w:ascii="Arial" w:hAnsi="Arial" w:cs="Arial"/>
              </w:rPr>
              <w:t xml:space="preserve"> and “Social Network Analysis.”</w:t>
            </w:r>
          </w:p>
          <w:p w:rsidR="00E31131" w:rsidRDefault="00E31131" w:rsidP="006E080A">
            <w:pPr>
              <w:pStyle w:val="CVNormal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Analysis and simulation of social networks in the field of organizations studies, in particular </w:t>
            </w:r>
            <w:r w:rsidR="007F34CE">
              <w:rPr>
                <w:rFonts w:ascii="Arial" w:hAnsi="Arial" w:cs="Arial"/>
              </w:rPr>
              <w:t>in the field of</w:t>
            </w:r>
            <w:r>
              <w:rPr>
                <w:rFonts w:ascii="Arial" w:hAnsi="Arial" w:cs="Arial"/>
              </w:rPr>
              <w:t xml:space="preserve"> biotech firm</w:t>
            </w:r>
            <w:r w:rsidR="005B290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university spin-off</w:t>
            </w:r>
            <w:r w:rsidR="005B290F">
              <w:rPr>
                <w:rFonts w:ascii="Arial" w:hAnsi="Arial" w:cs="Arial"/>
              </w:rPr>
              <w:t>s.</w:t>
            </w:r>
          </w:p>
          <w:p w:rsidR="007D70AF" w:rsidRDefault="007D70AF" w:rsidP="006E080A">
            <w:pPr>
              <w:pStyle w:val="CVNormal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</w:t>
            </w:r>
            <w:r w:rsidR="006A271D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epistemological and methodological problems of the application of social network analysis and simulation in social sciences.</w:t>
            </w:r>
          </w:p>
          <w:p w:rsidR="00E31131" w:rsidRPr="006E5FC3" w:rsidRDefault="006A271D" w:rsidP="006E080A">
            <w:pPr>
              <w:pStyle w:val="CVNormal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on social studies of sciences in the field of biotechnology.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96CCA" w:rsidRPr="00F75BF3" w:rsidRDefault="003941BB" w:rsidP="003941BB">
            <w:pPr>
              <w:pStyle w:val="CVSpacer"/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Università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di</w:t>
            </w:r>
            <w:r w:rsidR="00896CCA" w:rsidRPr="00F75BF3">
              <w:rPr>
                <w:rFonts w:ascii="Arial" w:hAnsi="Arial" w:cs="Arial"/>
                <w:sz w:val="20"/>
                <w:lang w:val="en-GB"/>
              </w:rPr>
              <w:t xml:space="preserve"> Urbino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896CCA" w:rsidRPr="00F75BF3" w:rsidRDefault="00896CCA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96CCA" w:rsidRPr="00F75BF3" w:rsidRDefault="00896CCA" w:rsidP="006E080A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Faculty of Sociology</w:t>
            </w:r>
            <w:r w:rsidR="007F34CE">
              <w:rPr>
                <w:rFonts w:ascii="Arial" w:hAnsi="Arial" w:cs="Arial"/>
                <w:lang w:val="en-GB"/>
              </w:rPr>
              <w:t>, Department of Communication Sciences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top w:val="single" w:sz="2" w:space="0" w:color="000000"/>
              <w:right w:val="single" w:sz="1" w:space="0" w:color="000000"/>
            </w:tcBorders>
          </w:tcPr>
          <w:p w:rsidR="00896CCA" w:rsidRPr="00F75BF3" w:rsidRDefault="00896CCA" w:rsidP="00EA223E">
            <w:pPr>
              <w:pStyle w:val="CVHeading3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000000"/>
            </w:tcBorders>
          </w:tcPr>
          <w:p w:rsidR="00896CCA" w:rsidRPr="00F75BF3" w:rsidRDefault="00896CCA" w:rsidP="00EA223E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</w:tcPr>
          <w:p w:rsidR="00896CCA" w:rsidRPr="00F75BF3" w:rsidRDefault="00896CCA" w:rsidP="003E0660">
            <w:pPr>
              <w:pStyle w:val="CVHeading3-FirstLine"/>
              <w:keepNext/>
              <w:keepLines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lastRenderedPageBreak/>
              <w:t>Dates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</w:tcPr>
          <w:p w:rsidR="00896CCA" w:rsidRPr="00F75BF3" w:rsidRDefault="003941BB" w:rsidP="003941BB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Maggio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‘96-</w:t>
            </w:r>
            <w:r>
              <w:rPr>
                <w:rFonts w:ascii="Arial" w:hAnsi="Arial" w:cs="Arial"/>
                <w:lang w:val="en-GB"/>
              </w:rPr>
              <w:t>Febbraio</w:t>
            </w:r>
            <w:r w:rsidR="00896CCA" w:rsidRPr="00F75BF3">
              <w:rPr>
                <w:rFonts w:ascii="Arial" w:hAnsi="Arial" w:cs="Arial"/>
                <w:lang w:val="en-GB"/>
              </w:rPr>
              <w:t xml:space="preserve"> ‘02</w:t>
            </w:r>
          </w:p>
        </w:tc>
      </w:tr>
      <w:tr w:rsidR="00896CCA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3E0660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96CCA" w:rsidRPr="00F75BF3" w:rsidRDefault="006A5B53" w:rsidP="003E0660">
            <w:pPr>
              <w:pStyle w:val="CVSpacer"/>
              <w:keepNext/>
              <w:keepLines/>
              <w:ind w:left="14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Assistant professor</w:t>
            </w:r>
          </w:p>
        </w:tc>
      </w:tr>
      <w:tr w:rsidR="00896CCA" w:rsidRPr="00D860B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3E0660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A639E" w:rsidRDefault="008A639E" w:rsidP="003E0660">
            <w:pPr>
              <w:pStyle w:val="CVNormal-FirstLine"/>
              <w:keepNext/>
              <w:keepLines/>
              <w:rPr>
                <w:rFonts w:ascii="Arial" w:hAnsi="Arial" w:cs="Arial"/>
              </w:rPr>
            </w:pPr>
            <w:r w:rsidRPr="006E5FC3">
              <w:rPr>
                <w:rFonts w:ascii="Arial" w:hAnsi="Arial" w:cs="Arial"/>
              </w:rPr>
              <w:t xml:space="preserve">Study of </w:t>
            </w:r>
            <w:r w:rsidR="007F34CE">
              <w:rPr>
                <w:rFonts w:ascii="Arial" w:hAnsi="Arial" w:cs="Arial"/>
              </w:rPr>
              <w:t xml:space="preserve">the </w:t>
            </w:r>
            <w:r w:rsidRPr="006E5FC3">
              <w:rPr>
                <w:rFonts w:ascii="Arial" w:hAnsi="Arial" w:cs="Arial"/>
              </w:rPr>
              <w:t>epistemological and methodological problems of sociological empirical research</w:t>
            </w:r>
            <w:r w:rsidR="007F34CE">
              <w:rPr>
                <w:rFonts w:ascii="Arial" w:hAnsi="Arial" w:cs="Arial"/>
              </w:rPr>
              <w:t>es</w:t>
            </w:r>
            <w:r w:rsidRPr="006E5FC3">
              <w:rPr>
                <w:rFonts w:ascii="Arial" w:hAnsi="Arial" w:cs="Arial"/>
              </w:rPr>
              <w:t xml:space="preserve">, </w:t>
            </w:r>
            <w:r w:rsidR="005B290F">
              <w:rPr>
                <w:rFonts w:ascii="Arial" w:hAnsi="Arial" w:cs="Arial"/>
              </w:rPr>
              <w:t>above all</w:t>
            </w:r>
            <w:r w:rsidRPr="006E5FC3">
              <w:rPr>
                <w:rFonts w:ascii="Arial" w:hAnsi="Arial" w:cs="Arial"/>
              </w:rPr>
              <w:t xml:space="preserve"> referring to the introduction of new computational technologies. </w:t>
            </w:r>
            <w:r w:rsidRPr="008A639E">
              <w:rPr>
                <w:rFonts w:ascii="Arial" w:hAnsi="Arial" w:cs="Arial"/>
              </w:rPr>
              <w:t xml:space="preserve">In particular, the work </w:t>
            </w:r>
            <w:proofErr w:type="gramStart"/>
            <w:r w:rsidRPr="008A639E">
              <w:rPr>
                <w:rFonts w:ascii="Arial" w:hAnsi="Arial" w:cs="Arial"/>
              </w:rPr>
              <w:t>was based</w:t>
            </w:r>
            <w:proofErr w:type="gramEnd"/>
            <w:r w:rsidRPr="008A639E">
              <w:rPr>
                <w:rFonts w:ascii="Arial" w:hAnsi="Arial" w:cs="Arial"/>
              </w:rPr>
              <w:t xml:space="preserve"> on the analysis of the potentialities provided by e</w:t>
            </w:r>
            <w:r>
              <w:rPr>
                <w:rFonts w:ascii="Arial" w:hAnsi="Arial" w:cs="Arial"/>
              </w:rPr>
              <w:t>lectronic computation in qualitative research</w:t>
            </w:r>
            <w:r w:rsidR="007F34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on the development of new form</w:t>
            </w:r>
            <w:r w:rsidR="007F34C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5B290F">
              <w:rPr>
                <w:rFonts w:ascii="Arial" w:hAnsi="Arial" w:cs="Arial"/>
              </w:rPr>
              <w:t>of questionnaire-based explorations.</w:t>
            </w:r>
          </w:p>
          <w:p w:rsidR="00CE70E2" w:rsidRPr="006E5FC3" w:rsidRDefault="006E5FC3" w:rsidP="003E0660">
            <w:pPr>
              <w:pStyle w:val="CVNormal"/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Pr="006E5FC3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social </w:t>
            </w:r>
            <w:r w:rsidRPr="006E5FC3">
              <w:rPr>
                <w:rFonts w:ascii="Arial" w:hAnsi="Arial" w:cs="Arial"/>
              </w:rPr>
              <w:t xml:space="preserve">computer simulation and </w:t>
            </w:r>
            <w:r>
              <w:rPr>
                <w:rFonts w:ascii="Arial" w:hAnsi="Arial" w:cs="Arial"/>
              </w:rPr>
              <w:t xml:space="preserve">study of the </w:t>
            </w:r>
            <w:r w:rsidRPr="006E5FC3">
              <w:rPr>
                <w:rFonts w:ascii="Arial" w:hAnsi="Arial" w:cs="Arial"/>
              </w:rPr>
              <w:t xml:space="preserve">new methodological issues </w:t>
            </w:r>
            <w:r>
              <w:rPr>
                <w:rFonts w:ascii="Arial" w:hAnsi="Arial" w:cs="Arial"/>
              </w:rPr>
              <w:t xml:space="preserve">that </w:t>
            </w:r>
            <w:r w:rsidRPr="006E5FC3">
              <w:rPr>
                <w:rFonts w:ascii="Arial" w:hAnsi="Arial" w:cs="Arial"/>
              </w:rPr>
              <w:t>it involves.</w:t>
            </w:r>
          </w:p>
          <w:p w:rsidR="00D860B0" w:rsidRPr="00D860B0" w:rsidRDefault="00D860B0" w:rsidP="003E0660">
            <w:pPr>
              <w:pStyle w:val="CVNormal"/>
              <w:keepNext/>
              <w:keepLines/>
            </w:pPr>
            <w:r w:rsidRPr="00D860B0">
              <w:rPr>
                <w:rFonts w:ascii="Arial" w:hAnsi="Arial" w:cs="Arial"/>
              </w:rPr>
              <w:t>Teaching “Methodology and Techniques of</w:t>
            </w:r>
            <w:r w:rsidR="00382D43">
              <w:rPr>
                <w:rFonts w:ascii="Arial" w:hAnsi="Arial" w:cs="Arial"/>
              </w:rPr>
              <w:t xml:space="preserve"> </w:t>
            </w:r>
            <w:r w:rsidR="006E5FC3">
              <w:rPr>
                <w:rFonts w:ascii="Arial" w:hAnsi="Arial" w:cs="Arial"/>
              </w:rPr>
              <w:t>S</w:t>
            </w:r>
            <w:r w:rsidRPr="00D860B0">
              <w:rPr>
                <w:rFonts w:ascii="Arial" w:hAnsi="Arial" w:cs="Arial"/>
              </w:rPr>
              <w:t>ocial Research” and “Artificial Intellig</w:t>
            </w:r>
            <w:r>
              <w:rPr>
                <w:rFonts w:ascii="Arial" w:hAnsi="Arial" w:cs="Arial"/>
              </w:rPr>
              <w:t>ence and Compu</w:t>
            </w:r>
            <w:r w:rsidRPr="00D860B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</w:t>
            </w:r>
            <w:r w:rsidRPr="00D860B0">
              <w:rPr>
                <w:rFonts w:ascii="Arial" w:hAnsi="Arial" w:cs="Arial"/>
              </w:rPr>
              <w:t>r Simulation in Social Sciences” in the faculties of Sociology and Communication Sciences</w:t>
            </w:r>
            <w:r>
              <w:t>.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96CCA" w:rsidRPr="00F75BF3" w:rsidRDefault="00896CCA" w:rsidP="003E0660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96CCA" w:rsidRPr="00F75BF3" w:rsidRDefault="00896CCA" w:rsidP="003E0660">
            <w:pPr>
              <w:pStyle w:val="CVSpacer"/>
              <w:keepNext/>
              <w:keepLines/>
              <w:rPr>
                <w:rFonts w:ascii="Arial" w:hAnsi="Arial" w:cs="Arial"/>
                <w:sz w:val="20"/>
                <w:lang w:val="en-GB"/>
              </w:rPr>
            </w:pPr>
            <w:r w:rsidRPr="00F75BF3">
              <w:rPr>
                <w:rFonts w:ascii="Arial" w:hAnsi="Arial" w:cs="Arial"/>
                <w:sz w:val="20"/>
                <w:lang w:val="en-GB"/>
              </w:rPr>
              <w:t>University of Urbino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896CCA" w:rsidRPr="00F75BF3" w:rsidRDefault="00896CCA" w:rsidP="003E0660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896CCA" w:rsidRPr="00F75BF3" w:rsidRDefault="00896CCA" w:rsidP="003E0660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 xml:space="preserve">Faculty of Sociology </w:t>
            </w:r>
          </w:p>
        </w:tc>
      </w:tr>
      <w:tr w:rsidR="00896CCA" w:rsidRPr="00F75BF3" w:rsidTr="003E0660">
        <w:trPr>
          <w:cantSplit/>
        </w:trPr>
        <w:tc>
          <w:tcPr>
            <w:tcW w:w="3117" w:type="dxa"/>
            <w:gridSpan w:val="2"/>
            <w:tcBorders>
              <w:top w:val="single" w:sz="2" w:space="0" w:color="000000"/>
              <w:right w:val="single" w:sz="1" w:space="0" w:color="000000"/>
            </w:tcBorders>
          </w:tcPr>
          <w:p w:rsidR="00896CCA" w:rsidRPr="00F75BF3" w:rsidRDefault="00896CCA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  <w:tcBorders>
              <w:top w:val="single" w:sz="2" w:space="0" w:color="000000"/>
            </w:tcBorders>
          </w:tcPr>
          <w:p w:rsidR="00896CCA" w:rsidRPr="00F75BF3" w:rsidRDefault="00896CCA" w:rsidP="001864F5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 w:rsidP="006E080A">
            <w:pPr>
              <w:pStyle w:val="CVHeading3-FirstLine"/>
              <w:keepNext/>
              <w:keepLines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59585F" w:rsidRPr="00F75BF3" w:rsidRDefault="003941BB" w:rsidP="003941BB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Giugno</w:t>
            </w:r>
            <w:proofErr w:type="spellEnd"/>
            <w:r w:rsidR="001864F5" w:rsidRPr="00F75BF3">
              <w:rPr>
                <w:rFonts w:ascii="Arial" w:hAnsi="Arial" w:cs="Arial"/>
                <w:lang w:val="en-GB"/>
              </w:rPr>
              <w:t xml:space="preserve"> ’90 - </w:t>
            </w:r>
            <w:proofErr w:type="spellStart"/>
            <w:r>
              <w:rPr>
                <w:rFonts w:ascii="Arial" w:hAnsi="Arial" w:cs="Arial"/>
                <w:lang w:val="en-GB"/>
              </w:rPr>
              <w:t>agosto</w:t>
            </w:r>
            <w:proofErr w:type="spellEnd"/>
            <w:r w:rsidR="008142E3" w:rsidRPr="00F75BF3">
              <w:rPr>
                <w:rFonts w:ascii="Arial" w:hAnsi="Arial" w:cs="Arial"/>
                <w:lang w:val="en-GB"/>
              </w:rPr>
              <w:t xml:space="preserve"> </w:t>
            </w:r>
            <w:r w:rsidR="001864F5" w:rsidRPr="00F75BF3">
              <w:rPr>
                <w:rFonts w:ascii="Arial" w:hAnsi="Arial" w:cs="Arial"/>
                <w:lang w:val="en-GB"/>
              </w:rPr>
              <w:t>‘</w:t>
            </w:r>
            <w:r w:rsidR="008142E3" w:rsidRPr="00F75BF3">
              <w:rPr>
                <w:rFonts w:ascii="Arial" w:hAnsi="Arial" w:cs="Arial"/>
                <w:lang w:val="en-GB"/>
              </w:rPr>
              <w:t>94</w:t>
            </w:r>
            <w:r w:rsidR="0059585F" w:rsidRPr="00F75BF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59585F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59585F" w:rsidRPr="00F75BF3" w:rsidRDefault="008142E3" w:rsidP="006E080A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Researcher</w:t>
            </w:r>
          </w:p>
        </w:tc>
      </w:tr>
      <w:tr w:rsidR="0059585F" w:rsidRPr="006E5FC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59585F" w:rsidRPr="006E5FC3" w:rsidRDefault="006E5FC3" w:rsidP="005B290F">
            <w:pPr>
              <w:pStyle w:val="CVNormal"/>
              <w:keepNext/>
              <w:keepLines/>
              <w:rPr>
                <w:rFonts w:ascii="Arial" w:hAnsi="Arial" w:cs="Arial"/>
              </w:rPr>
            </w:pPr>
            <w:r w:rsidRPr="006E5FC3">
              <w:rPr>
                <w:rFonts w:ascii="Arial" w:hAnsi="Arial" w:cs="Arial"/>
              </w:rPr>
              <w:t>Project management of expert systems in the field of industrial diagnostics and self</w:t>
            </w:r>
            <w:r w:rsidR="005B290F">
              <w:rPr>
                <w:rFonts w:ascii="Arial" w:hAnsi="Arial" w:cs="Arial"/>
              </w:rPr>
              <w:t>-</w:t>
            </w:r>
            <w:r w:rsidRPr="006E5FC3">
              <w:rPr>
                <w:rFonts w:ascii="Arial" w:hAnsi="Arial" w:cs="Arial"/>
              </w:rPr>
              <w:t>learning</w:t>
            </w:r>
            <w:r>
              <w:rPr>
                <w:rFonts w:ascii="Arial" w:hAnsi="Arial" w:cs="Arial"/>
              </w:rPr>
              <w:t>.</w:t>
            </w:r>
          </w:p>
        </w:tc>
      </w:tr>
      <w:tr w:rsidR="0059585F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9585F" w:rsidRPr="00F75BF3" w:rsidRDefault="0059585F" w:rsidP="006E080A">
            <w:pPr>
              <w:pStyle w:val="CVHeading3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59585F" w:rsidRPr="00F75BF3" w:rsidRDefault="006E080A" w:rsidP="006E080A">
            <w:pPr>
              <w:pStyle w:val="CVNormal"/>
              <w:keepNext/>
              <w:keepLines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Sogesta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s.p.a</w:t>
            </w:r>
            <w:proofErr w:type="spellEnd"/>
            <w:r w:rsidR="008142E3" w:rsidRPr="00F75BF3">
              <w:rPr>
                <w:rFonts w:ascii="Arial" w:hAnsi="Arial" w:cs="Arial"/>
                <w:lang w:val="it-IT"/>
              </w:rPr>
              <w:t xml:space="preserve"> ENI Group</w:t>
            </w:r>
          </w:p>
        </w:tc>
      </w:tr>
      <w:tr w:rsidR="008142E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142E3" w:rsidRPr="00F75BF3" w:rsidRDefault="008142E3" w:rsidP="006E080A">
            <w:pPr>
              <w:pStyle w:val="CVHeading3-FirstLine"/>
              <w:keepNext/>
              <w:keepLines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142E3" w:rsidRPr="00F75BF3" w:rsidRDefault="008142E3" w:rsidP="006E080A">
            <w:pPr>
              <w:pStyle w:val="CVNormal"/>
              <w:keepNext/>
              <w:keepLines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Energ</w:t>
            </w:r>
            <w:r w:rsidR="00237158" w:rsidRPr="00F75BF3">
              <w:rPr>
                <w:rFonts w:ascii="Arial" w:hAnsi="Arial" w:cs="Arial"/>
                <w:lang w:val="en-GB"/>
              </w:rPr>
              <w:t>y</w:t>
            </w:r>
          </w:p>
        </w:tc>
      </w:tr>
      <w:tr w:rsidR="00237158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 w:rsidP="00237158">
            <w:pPr>
              <w:pStyle w:val="CVHeading3-FirstLine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37158" w:rsidRPr="00F75BF3" w:rsidRDefault="00237158" w:rsidP="00237158">
            <w:pPr>
              <w:pStyle w:val="CVNormal"/>
              <w:rPr>
                <w:rFonts w:ascii="Arial" w:hAnsi="Arial" w:cs="Arial"/>
                <w:lang w:val="en-GB"/>
              </w:rPr>
            </w:pPr>
          </w:p>
        </w:tc>
      </w:tr>
      <w:tr w:rsidR="00237158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237158" w:rsidRPr="00F75BF3" w:rsidRDefault="00237158" w:rsidP="00237158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  <w:r w:rsidRPr="00F75BF3">
              <w:rPr>
                <w:rFonts w:ascii="Arial" w:hAnsi="Arial" w:cs="Arial"/>
                <w:lang w:val="en-GB"/>
              </w:rPr>
              <w:t>Education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237158" w:rsidRPr="00F75BF3" w:rsidRDefault="00237158" w:rsidP="00237158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 xml:space="preserve">. </w:t>
            </w: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>
            <w:pPr>
              <w:pStyle w:val="CVHeading1"/>
              <w:spacing w:before="0"/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237158" w:rsidRPr="00F75BF3" w:rsidRDefault="00237158" w:rsidP="003941BB">
            <w:pPr>
              <w:pStyle w:val="CVNormal-FirstLine"/>
              <w:spacing w:before="0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 xml:space="preserve">14 </w:t>
            </w:r>
            <w:proofErr w:type="spellStart"/>
            <w:r w:rsidR="003941BB">
              <w:rPr>
                <w:rFonts w:ascii="Arial" w:hAnsi="Arial" w:cs="Arial"/>
                <w:lang w:val="en-GB"/>
              </w:rPr>
              <w:t>luglio</w:t>
            </w:r>
            <w:proofErr w:type="spellEnd"/>
            <w:r w:rsidRPr="00F75BF3">
              <w:rPr>
                <w:rFonts w:ascii="Arial" w:hAnsi="Arial" w:cs="Arial"/>
                <w:lang w:val="it-IT"/>
              </w:rPr>
              <w:t xml:space="preserve"> 1989</w:t>
            </w:r>
            <w:r w:rsidR="006E5FC3">
              <w:rPr>
                <w:rFonts w:ascii="Arial" w:hAnsi="Arial" w:cs="Arial"/>
                <w:lang w:val="it-IT"/>
              </w:rPr>
              <w:t>.</w:t>
            </w:r>
          </w:p>
        </w:tc>
      </w:tr>
      <w:tr w:rsidR="00237158" w:rsidRPr="00202FDD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37158" w:rsidRPr="00202FDD" w:rsidRDefault="00202FDD">
            <w:pPr>
              <w:pStyle w:val="CVNormal-FirstLine"/>
              <w:spacing w:before="0"/>
              <w:rPr>
                <w:rFonts w:ascii="Arial" w:hAnsi="Arial" w:cs="Arial"/>
              </w:rPr>
            </w:pPr>
            <w:r w:rsidRPr="00202FDD">
              <w:rPr>
                <w:rFonts w:ascii="Arial" w:hAnsi="Arial" w:cs="Arial"/>
              </w:rPr>
              <w:t>Degree in Computer Science, University of Pisa</w:t>
            </w:r>
          </w:p>
        </w:tc>
      </w:tr>
      <w:tr w:rsidR="00202FDD" w:rsidRPr="00202FDD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2FDD" w:rsidRPr="00202FDD" w:rsidRDefault="00202FDD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202FDD" w:rsidRPr="00202FDD" w:rsidRDefault="00202FDD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</w:tc>
      </w:tr>
      <w:tr w:rsidR="00237158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6E5FC3" w:rsidRPr="006E5FC3" w:rsidRDefault="006E5FC3" w:rsidP="006E5FC3">
            <w:pPr>
              <w:pStyle w:val="CVHeading1"/>
              <w:rPr>
                <w:rFonts w:ascii="Arial" w:hAnsi="Arial" w:cs="Arial"/>
                <w:szCs w:val="24"/>
                <w:lang w:val="en-GB"/>
              </w:rPr>
            </w:pPr>
            <w:r w:rsidRPr="006E5FC3">
              <w:rPr>
                <w:rFonts w:ascii="Arial" w:hAnsi="Arial" w:cs="Arial"/>
                <w:szCs w:val="24"/>
                <w:lang w:val="en-GB"/>
              </w:rPr>
              <w:t>Membership of Scientific or</w:t>
            </w:r>
          </w:p>
          <w:p w:rsidR="00237158" w:rsidRPr="00BA7A44" w:rsidRDefault="006E5FC3" w:rsidP="006E5FC3">
            <w:pPr>
              <w:pStyle w:val="CVHeading1"/>
              <w:spacing w:before="0"/>
              <w:rPr>
                <w:rFonts w:ascii="Arial" w:hAnsi="Arial" w:cs="Arial"/>
              </w:rPr>
            </w:pPr>
            <w:r w:rsidRPr="006E5FC3">
              <w:rPr>
                <w:rFonts w:ascii="Arial" w:hAnsi="Arial" w:cs="Arial"/>
                <w:szCs w:val="24"/>
                <w:lang w:val="en-GB"/>
              </w:rPr>
              <w:t>Business Organizations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237158" w:rsidRPr="00BA7A44" w:rsidRDefault="00237158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5B290F" w:rsidRDefault="00237158" w:rsidP="00237158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681F2E" w:rsidRPr="00681F2E" w:rsidRDefault="00681F2E" w:rsidP="00681F2E">
            <w:pPr>
              <w:pStyle w:val="CVNormal-FirstLin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681F2E" w:rsidRDefault="00681F2E">
            <w:pPr>
              <w:pStyle w:val="CVNormal-FirstLine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the Master in “Communication Strategy”, University of Urbino</w:t>
            </w:r>
          </w:p>
          <w:p w:rsidR="00681F2E" w:rsidRDefault="00681F2E">
            <w:pPr>
              <w:pStyle w:val="CVNormal-FirstLine"/>
              <w:spacing w:before="0"/>
              <w:rPr>
                <w:rFonts w:ascii="Arial" w:hAnsi="Arial" w:cs="Arial"/>
              </w:rPr>
            </w:pPr>
          </w:p>
          <w:p w:rsidR="00237158" w:rsidRPr="00F75BF3" w:rsidRDefault="00681F2E" w:rsidP="00681F2E">
            <w:pPr>
              <w:pStyle w:val="CVNormal-FirstLine"/>
              <w:spacing w:before="0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F</w:t>
            </w:r>
            <w:r w:rsidR="00237158" w:rsidRPr="00F75BF3">
              <w:rPr>
                <w:rFonts w:ascii="Arial" w:hAnsi="Arial" w:cs="Arial"/>
              </w:rPr>
              <w:t>rom 2001</w:t>
            </w:r>
          </w:p>
        </w:tc>
      </w:tr>
      <w:tr w:rsidR="0023715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37158" w:rsidRPr="00F75BF3" w:rsidRDefault="00237158" w:rsidP="00220710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237158" w:rsidRPr="00F75BF3" w:rsidRDefault="00237158" w:rsidP="00220710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</w:rPr>
              <w:t>Member of the scientific board of CIMESS (Inter-Unive</w:t>
            </w:r>
            <w:r w:rsidR="005B290F">
              <w:rPr>
                <w:rFonts w:ascii="Arial" w:hAnsi="Arial" w:cs="Arial"/>
              </w:rPr>
              <w:t>rsity Center of Methodology of S</w:t>
            </w:r>
            <w:r w:rsidRPr="00F75BF3">
              <w:rPr>
                <w:rFonts w:ascii="Arial" w:hAnsi="Arial" w:cs="Arial"/>
              </w:rPr>
              <w:t xml:space="preserve">ocial </w:t>
            </w:r>
            <w:r w:rsidR="005B290F">
              <w:rPr>
                <w:rFonts w:ascii="Arial" w:hAnsi="Arial" w:cs="Arial"/>
              </w:rPr>
              <w:t>S</w:t>
            </w:r>
            <w:r w:rsidRPr="00F75BF3">
              <w:rPr>
                <w:rFonts w:ascii="Arial" w:hAnsi="Arial" w:cs="Arial"/>
              </w:rPr>
              <w:t>ciences)</w:t>
            </w:r>
            <w:r w:rsidR="006A5B53">
              <w:rPr>
                <w:rFonts w:ascii="Arial" w:hAnsi="Arial" w:cs="Arial"/>
              </w:rPr>
              <w:t>,</w:t>
            </w:r>
            <w:r w:rsidR="001B4890">
              <w:rPr>
                <w:rFonts w:ascii="Arial" w:hAnsi="Arial" w:cs="Arial"/>
              </w:rPr>
              <w:t xml:space="preserve"> Florence.</w:t>
            </w:r>
          </w:p>
        </w:tc>
      </w:tr>
      <w:tr w:rsidR="00CF3518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F3518" w:rsidRPr="006E5FC3" w:rsidRDefault="00CF3518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CF3518" w:rsidRPr="00F75BF3" w:rsidRDefault="00CF3518" w:rsidP="00220710">
            <w:pPr>
              <w:pStyle w:val="CVNormal"/>
              <w:rPr>
                <w:rFonts w:ascii="Arial" w:hAnsi="Arial" w:cs="Arial"/>
              </w:rPr>
            </w:pPr>
          </w:p>
        </w:tc>
      </w:tr>
      <w:tr w:rsidR="00E4277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680CA5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220710">
            <w:pPr>
              <w:pStyle w:val="CVNormal"/>
              <w:rPr>
                <w:rFonts w:ascii="Arial" w:hAnsi="Arial" w:cs="Arial"/>
              </w:rPr>
            </w:pPr>
            <w:r w:rsidRPr="00357A0F">
              <w:rPr>
                <w:rFonts w:ascii="Arial" w:hAnsi="Arial" w:cs="Arial"/>
                <w:lang w:val="it-IT"/>
              </w:rPr>
              <w:t>2010-2012</w:t>
            </w:r>
          </w:p>
        </w:tc>
      </w:tr>
      <w:tr w:rsidR="00E42773" w:rsidRPr="00357A0F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680CA5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357A0F" w:rsidRDefault="00E42773" w:rsidP="00357A0F">
            <w:pPr>
              <w:pStyle w:val="CVNormal"/>
              <w:rPr>
                <w:rFonts w:ascii="Arial" w:hAnsi="Arial" w:cs="Arial"/>
              </w:rPr>
            </w:pPr>
            <w:r w:rsidRPr="00357A0F">
              <w:rPr>
                <w:rFonts w:ascii="Arial" w:hAnsi="Arial" w:cs="Arial"/>
              </w:rPr>
              <w:t>Coordinator of the section of Met</w:t>
            </w:r>
            <w:r>
              <w:rPr>
                <w:rFonts w:ascii="Arial" w:hAnsi="Arial" w:cs="Arial"/>
              </w:rPr>
              <w:t>h</w:t>
            </w:r>
            <w:r w:rsidR="005B290F">
              <w:rPr>
                <w:rFonts w:ascii="Arial" w:hAnsi="Arial" w:cs="Arial"/>
              </w:rPr>
              <w:t>odology of S</w:t>
            </w:r>
            <w:r w:rsidRPr="00357A0F">
              <w:rPr>
                <w:rFonts w:ascii="Arial" w:hAnsi="Arial" w:cs="Arial"/>
              </w:rPr>
              <w:t xml:space="preserve">ocial </w:t>
            </w:r>
            <w:r w:rsidR="005B290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esearch in </w:t>
            </w:r>
            <w:r w:rsidR="001B489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Department of Communication Sciences</w:t>
            </w:r>
            <w:r w:rsidR="001B4890">
              <w:rPr>
                <w:rFonts w:ascii="Arial" w:hAnsi="Arial" w:cs="Arial"/>
              </w:rPr>
              <w:t>, University of Urbino</w:t>
            </w:r>
            <w:r w:rsidRPr="00357A0F">
              <w:rPr>
                <w:rFonts w:ascii="Arial" w:hAnsi="Arial" w:cs="Arial"/>
              </w:rPr>
              <w:t xml:space="preserve"> </w:t>
            </w:r>
          </w:p>
        </w:tc>
      </w:tr>
      <w:tr w:rsidR="00E42773" w:rsidRPr="00357A0F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E42773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357A0F" w:rsidRDefault="00E42773" w:rsidP="00357A0F">
            <w:pPr>
              <w:pStyle w:val="CVNormal"/>
              <w:rPr>
                <w:rFonts w:ascii="Arial" w:hAnsi="Arial" w:cs="Arial"/>
              </w:rPr>
            </w:pPr>
          </w:p>
        </w:tc>
      </w:tr>
      <w:tr w:rsidR="00E42773" w:rsidRPr="00E4277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E42773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E42773" w:rsidRDefault="00E42773" w:rsidP="00E42773">
            <w:pPr>
              <w:pStyle w:val="CVNormal"/>
              <w:rPr>
                <w:rFonts w:ascii="Arial" w:hAnsi="Arial" w:cs="Arial"/>
                <w:lang w:val="it-IT"/>
              </w:rPr>
            </w:pPr>
            <w:r w:rsidRPr="00E42773">
              <w:rPr>
                <w:rFonts w:ascii="Arial" w:hAnsi="Arial" w:cs="Arial"/>
                <w:lang w:val="it-IT"/>
              </w:rPr>
              <w:t xml:space="preserve">2010-2011 </w:t>
            </w:r>
          </w:p>
        </w:tc>
      </w:tr>
      <w:tr w:rsidR="00E42773" w:rsidRPr="001B489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1B4890" w:rsidRDefault="001B4890" w:rsidP="005B290F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</w:rPr>
              <w:t xml:space="preserve">Member of the scientific board </w:t>
            </w:r>
            <w:r w:rsidRPr="001B4890">
              <w:rPr>
                <w:rFonts w:ascii="Arial" w:hAnsi="Arial" w:cs="Arial"/>
              </w:rPr>
              <w:t>of</w:t>
            </w:r>
            <w:r w:rsidR="00E42773" w:rsidRPr="001B48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</w:t>
            </w:r>
            <w:r w:rsidR="00E42773" w:rsidRPr="001B4890">
              <w:rPr>
                <w:rFonts w:ascii="Arial" w:hAnsi="Arial" w:cs="Arial"/>
              </w:rPr>
              <w:t xml:space="preserve">Master </w:t>
            </w:r>
            <w:r>
              <w:rPr>
                <w:rFonts w:ascii="Arial" w:hAnsi="Arial" w:cs="Arial"/>
              </w:rPr>
              <w:t xml:space="preserve">of Science in </w:t>
            </w:r>
            <w:r w:rsidR="00E42773" w:rsidRPr="001B4890">
              <w:rPr>
                <w:rFonts w:ascii="Arial" w:hAnsi="Arial" w:cs="Arial"/>
              </w:rPr>
              <w:t>“Brand</w:t>
            </w:r>
            <w:r>
              <w:rPr>
                <w:rFonts w:ascii="Arial" w:hAnsi="Arial" w:cs="Arial"/>
              </w:rPr>
              <w:t xml:space="preserve"> </w:t>
            </w:r>
            <w:r w:rsidR="00E42773" w:rsidRPr="001B4890">
              <w:rPr>
                <w:rFonts w:ascii="Arial" w:hAnsi="Arial" w:cs="Arial"/>
              </w:rPr>
              <w:t xml:space="preserve">Communication </w:t>
            </w:r>
            <w:r w:rsidR="005B290F">
              <w:rPr>
                <w:rFonts w:ascii="Arial" w:hAnsi="Arial" w:cs="Arial"/>
              </w:rPr>
              <w:t>and</w:t>
            </w:r>
            <w:r w:rsidR="00E42773" w:rsidRPr="001B4890">
              <w:rPr>
                <w:rFonts w:ascii="Arial" w:hAnsi="Arial" w:cs="Arial"/>
              </w:rPr>
              <w:t xml:space="preserve"> Networking</w:t>
            </w:r>
            <w:r w:rsidRPr="001B4890">
              <w:rPr>
                <w:rFonts w:ascii="Arial" w:hAnsi="Arial" w:cs="Arial"/>
              </w:rPr>
              <w:t xml:space="preserve"> Practices”</w:t>
            </w:r>
            <w:r>
              <w:rPr>
                <w:rFonts w:ascii="Arial" w:hAnsi="Arial" w:cs="Arial"/>
              </w:rPr>
              <w:t>, University of Urbino.</w:t>
            </w:r>
          </w:p>
        </w:tc>
      </w:tr>
      <w:tr w:rsidR="00E42773" w:rsidRPr="001B4890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1B4890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1B4890" w:rsidRDefault="00E42773" w:rsidP="00E42773">
            <w:pPr>
              <w:pStyle w:val="CVNormal"/>
              <w:rPr>
                <w:rFonts w:ascii="Arial" w:hAnsi="Arial" w:cs="Arial"/>
              </w:rPr>
            </w:pPr>
          </w:p>
        </w:tc>
      </w:tr>
      <w:tr w:rsidR="00E42773" w:rsidRPr="00E4277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5B290F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EA223E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  <w:lang w:val="it-IT"/>
              </w:rPr>
              <w:t>2001 -2009</w:t>
            </w:r>
          </w:p>
        </w:tc>
      </w:tr>
      <w:tr w:rsidR="00E42773" w:rsidRPr="00E4277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Default="005E1B3C" w:rsidP="001B4890">
            <w:pPr>
              <w:pStyle w:val="CVNormal"/>
              <w:rPr>
                <w:rFonts w:ascii="Arial" w:hAnsi="Arial" w:cs="Arial"/>
              </w:rPr>
            </w:pPr>
            <w:r w:rsidRPr="00F75BF3">
              <w:rPr>
                <w:rFonts w:ascii="Arial" w:hAnsi="Arial" w:cs="Arial"/>
              </w:rPr>
              <w:t xml:space="preserve">Member of </w:t>
            </w:r>
            <w:r w:rsidR="005B290F">
              <w:rPr>
                <w:rFonts w:ascii="Arial" w:hAnsi="Arial" w:cs="Arial"/>
              </w:rPr>
              <w:t>the</w:t>
            </w:r>
            <w:r w:rsidRPr="00F75BF3">
              <w:rPr>
                <w:rFonts w:ascii="Arial" w:hAnsi="Arial" w:cs="Arial"/>
              </w:rPr>
              <w:t xml:space="preserve"> scientific board </w:t>
            </w:r>
            <w:r w:rsidR="005B290F">
              <w:rPr>
                <w:rFonts w:ascii="Arial" w:hAnsi="Arial" w:cs="Arial"/>
              </w:rPr>
              <w:t xml:space="preserve">of the </w:t>
            </w:r>
            <w:r w:rsidR="005B290F" w:rsidRPr="006A5B53">
              <w:rPr>
                <w:rFonts w:ascii="Arial" w:hAnsi="Arial" w:cs="Arial"/>
              </w:rPr>
              <w:t>Ph.D. co</w:t>
            </w:r>
            <w:r w:rsidR="005B290F">
              <w:rPr>
                <w:rFonts w:ascii="Arial" w:hAnsi="Arial" w:cs="Arial"/>
              </w:rPr>
              <w:t>urse</w:t>
            </w:r>
            <w:r w:rsidR="00E42773" w:rsidRPr="00F75BF3">
              <w:rPr>
                <w:rFonts w:ascii="Arial" w:hAnsi="Arial" w:cs="Arial"/>
              </w:rPr>
              <w:t xml:space="preserve"> in Methodology of Social Sciences, University of Florence</w:t>
            </w:r>
            <w:r w:rsidR="001B4890">
              <w:rPr>
                <w:rFonts w:ascii="Arial" w:hAnsi="Arial" w:cs="Arial"/>
              </w:rPr>
              <w:t>.</w:t>
            </w:r>
          </w:p>
          <w:p w:rsidR="00BA7A44" w:rsidRDefault="00BA7A44" w:rsidP="001B4890">
            <w:pPr>
              <w:pStyle w:val="CVNormal"/>
              <w:rPr>
                <w:rFonts w:ascii="Arial" w:hAnsi="Arial" w:cs="Arial"/>
              </w:rPr>
            </w:pPr>
          </w:p>
          <w:p w:rsidR="00BA7A44" w:rsidRDefault="00BA7A44" w:rsidP="001B4890">
            <w:pPr>
              <w:pStyle w:val="CV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  <w:p w:rsidR="00BA7A44" w:rsidRPr="00F75BF3" w:rsidRDefault="00BA7A44" w:rsidP="005B290F">
            <w:pPr>
              <w:pStyle w:val="CV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scientific board of the Congress “AIS-</w:t>
            </w:r>
            <w:proofErr w:type="spellStart"/>
            <w:r>
              <w:rPr>
                <w:rFonts w:ascii="Arial" w:hAnsi="Arial" w:cs="Arial"/>
              </w:rPr>
              <w:t>Glocom</w:t>
            </w:r>
            <w:proofErr w:type="spellEnd"/>
            <w:r>
              <w:rPr>
                <w:rFonts w:ascii="Arial" w:hAnsi="Arial" w:cs="Arial"/>
              </w:rPr>
              <w:t xml:space="preserve">”, 23-24 </w:t>
            </w:r>
            <w:r w:rsidR="005B290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eptember, Urbino.</w:t>
            </w:r>
          </w:p>
        </w:tc>
      </w:tr>
      <w:tr w:rsidR="00E42773" w:rsidRPr="00E42773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E42773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E42773" w:rsidRDefault="00E42773" w:rsidP="003E0660">
            <w:pPr>
              <w:pStyle w:val="CVNormal"/>
              <w:ind w:left="0"/>
              <w:rPr>
                <w:rFonts w:ascii="Arial" w:hAnsi="Arial" w:cs="Arial"/>
              </w:rPr>
            </w:pPr>
          </w:p>
        </w:tc>
      </w:tr>
      <w:tr w:rsidR="00E42773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</w:rPr>
            </w:pPr>
            <w:r w:rsidRPr="005B290F">
              <w:rPr>
                <w:rFonts w:ascii="Arial" w:hAnsi="Arial" w:cs="Arial"/>
                <w:b/>
                <w:sz w:val="24"/>
                <w:szCs w:val="24"/>
              </w:rPr>
              <w:t>Main Scientific Publications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E42773" w:rsidRPr="00F75BF3" w:rsidRDefault="00E42773" w:rsidP="00220710">
            <w:pPr>
              <w:pStyle w:val="CVNormal"/>
              <w:rPr>
                <w:rFonts w:ascii="Arial" w:hAnsi="Arial" w:cs="Arial"/>
              </w:rPr>
            </w:pP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7B6A" w:rsidRDefault="001B4890" w:rsidP="00220710">
            <w:pPr>
              <w:ind w:right="140"/>
              <w:jc w:val="right"/>
              <w:rPr>
                <w:rFonts w:ascii="Arial" w:hAnsi="Arial" w:cs="Arial"/>
              </w:rPr>
            </w:pPr>
            <w:r w:rsidRPr="005B290F">
              <w:rPr>
                <w:rFonts w:ascii="Arial" w:hAnsi="Arial" w:cs="Arial"/>
              </w:rPr>
              <w:t>Books</w:t>
            </w:r>
          </w:p>
        </w:tc>
        <w:tc>
          <w:tcPr>
            <w:tcW w:w="7655" w:type="dxa"/>
            <w:gridSpan w:val="3"/>
          </w:tcPr>
          <w:p w:rsidR="00E42773" w:rsidRPr="006A5B53" w:rsidRDefault="00E42773" w:rsidP="00220710">
            <w:pPr>
              <w:pStyle w:val="CVNormal"/>
              <w:rPr>
                <w:rFonts w:ascii="Arial" w:hAnsi="Arial" w:cs="Arial"/>
                <w:lang w:val="it-IT"/>
              </w:rPr>
            </w:pPr>
            <w:r w:rsidRPr="006A5B53">
              <w:rPr>
                <w:rFonts w:ascii="Arial" w:hAnsi="Arial" w:cs="Arial"/>
                <w:lang w:val="it-IT"/>
              </w:rPr>
              <w:t>Moretti</w:t>
            </w:r>
            <w:r w:rsidR="005B290F" w:rsidRPr="006A5B53">
              <w:rPr>
                <w:rFonts w:ascii="Arial" w:hAnsi="Arial" w:cs="Arial"/>
                <w:lang w:val="it-IT"/>
              </w:rPr>
              <w:t>,</w:t>
            </w:r>
            <w:r w:rsidR="006A5B53">
              <w:rPr>
                <w:rFonts w:ascii="Arial" w:hAnsi="Arial" w:cs="Arial"/>
                <w:lang w:val="it-IT"/>
              </w:rPr>
              <w:t xml:space="preserve"> S. (2005),</w:t>
            </w:r>
            <w:r w:rsidRPr="006A5B53">
              <w:rPr>
                <w:rFonts w:ascii="Arial" w:hAnsi="Arial" w:cs="Arial"/>
                <w:lang w:val="it-IT"/>
              </w:rPr>
              <w:t xml:space="preserve"> </w:t>
            </w:r>
            <w:r w:rsidRPr="006A5B53">
              <w:rPr>
                <w:rFonts w:ascii="Arial" w:hAnsi="Arial" w:cs="Arial"/>
                <w:i/>
                <w:lang w:val="it-IT"/>
              </w:rPr>
              <w:t>Modelli e conoscenza scientifica. Problemi di formalizzazione nella ricerca sociologica</w:t>
            </w:r>
            <w:r w:rsidR="006A5B53">
              <w:rPr>
                <w:rFonts w:ascii="Arial" w:hAnsi="Arial" w:cs="Arial"/>
                <w:lang w:val="it-IT"/>
              </w:rPr>
              <w:t>,</w:t>
            </w:r>
            <w:r w:rsidRPr="00F75BF3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BA7A44" w:rsidRPr="006A5B53">
              <w:rPr>
                <w:rFonts w:ascii="Arial" w:hAnsi="Arial" w:cs="Arial"/>
                <w:lang w:val="it-IT"/>
              </w:rPr>
              <w:t>Guerini</w:t>
            </w:r>
            <w:proofErr w:type="spellEnd"/>
            <w:r w:rsidR="00BA7A44" w:rsidRPr="006A5B53">
              <w:rPr>
                <w:rFonts w:ascii="Arial" w:hAnsi="Arial" w:cs="Arial"/>
                <w:lang w:val="it-IT"/>
              </w:rPr>
              <w:t xml:space="preserve"> Scientifica, Milano</w:t>
            </w:r>
            <w:r w:rsidRPr="006A5B53">
              <w:rPr>
                <w:rFonts w:ascii="Arial" w:hAnsi="Arial" w:cs="Arial"/>
                <w:lang w:val="it-IT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434BD7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Moretti</w:t>
            </w:r>
            <w:r w:rsidR="005B290F">
              <w:rPr>
                <w:rFonts w:ascii="Arial" w:hAnsi="Arial" w:cs="Arial"/>
                <w:lang w:val="it-IT"/>
              </w:rPr>
              <w:t>,</w:t>
            </w:r>
            <w:r w:rsidRPr="00F75BF3">
              <w:rPr>
                <w:rFonts w:ascii="Arial" w:hAnsi="Arial" w:cs="Arial"/>
                <w:lang w:val="it-IT"/>
              </w:rPr>
              <w:t xml:space="preserve"> S. (1999), </w:t>
            </w:r>
            <w:r w:rsidRPr="006A5B53">
              <w:rPr>
                <w:rFonts w:ascii="Arial" w:hAnsi="Arial" w:cs="Arial"/>
                <w:i/>
                <w:lang w:val="it-IT"/>
              </w:rPr>
              <w:t>Processi sociali virtuali. Simulazione e ricerca sociale</w:t>
            </w:r>
            <w:r w:rsidRPr="00F75BF3">
              <w:rPr>
                <w:rFonts w:ascii="Arial" w:hAnsi="Arial" w:cs="Arial"/>
                <w:lang w:val="it-IT"/>
              </w:rPr>
              <w:t>, Franco Angeli, Milano.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434BD7">
            <w:pPr>
              <w:pStyle w:val="CVNormal"/>
              <w:rPr>
                <w:rFonts w:ascii="Arial" w:hAnsi="Arial" w:cs="Arial"/>
                <w:lang w:val="it-IT"/>
              </w:rPr>
            </w:pPr>
            <w:r w:rsidRPr="00F75BF3">
              <w:rPr>
                <w:rFonts w:ascii="Arial" w:hAnsi="Arial" w:cs="Arial"/>
                <w:lang w:val="it-IT"/>
              </w:rPr>
              <w:t>Moretti</w:t>
            </w:r>
            <w:r w:rsidR="005B290F">
              <w:rPr>
                <w:rFonts w:ascii="Arial" w:hAnsi="Arial" w:cs="Arial"/>
                <w:lang w:val="it-IT"/>
              </w:rPr>
              <w:t>,</w:t>
            </w:r>
            <w:r w:rsidRPr="00F75BF3">
              <w:rPr>
                <w:rFonts w:ascii="Arial" w:hAnsi="Arial" w:cs="Arial"/>
                <w:lang w:val="it-IT"/>
              </w:rPr>
              <w:t xml:space="preserve"> S. (1995), </w:t>
            </w:r>
            <w:r w:rsidRPr="006A5B53">
              <w:rPr>
                <w:rFonts w:ascii="Arial" w:hAnsi="Arial" w:cs="Arial"/>
                <w:i/>
                <w:lang w:val="it-IT"/>
              </w:rPr>
              <w:t>Ricerca sociale e tecnologie innovative</w:t>
            </w:r>
            <w:r w:rsidRPr="00F75BF3">
              <w:rPr>
                <w:rFonts w:ascii="Arial" w:hAnsi="Arial" w:cs="Arial"/>
                <w:lang w:val="it-IT"/>
              </w:rPr>
              <w:t>, Quattroventi, Urbino.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220710">
            <w:pPr>
              <w:pStyle w:val="CVNormal"/>
              <w:rPr>
                <w:rFonts w:ascii="Arial" w:hAnsi="Arial" w:cs="Arial"/>
                <w:lang w:val="it-IT"/>
              </w:rPr>
            </w:pP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7B6A" w:rsidRDefault="003D16D4" w:rsidP="003D16D4">
            <w:pPr>
              <w:pStyle w:val="CVHeading2-FirstLine"/>
              <w:spacing w:before="0"/>
              <w:rPr>
                <w:rFonts w:ascii="Arial" w:hAnsi="Arial" w:cs="Arial"/>
                <w:sz w:val="20"/>
                <w:lang w:val="it-IT"/>
              </w:rPr>
            </w:pPr>
            <w:proofErr w:type="spellStart"/>
            <w:r w:rsidRPr="008E7B6A">
              <w:rPr>
                <w:rFonts w:ascii="Arial" w:hAnsi="Arial" w:cs="Arial"/>
                <w:sz w:val="20"/>
                <w:lang w:val="it-IT"/>
              </w:rPr>
              <w:t>Articles</w:t>
            </w:r>
            <w:proofErr w:type="spellEnd"/>
            <w:r w:rsidRPr="008E7B6A">
              <w:rPr>
                <w:rFonts w:ascii="Arial" w:hAnsi="Arial" w:cs="Arial"/>
                <w:sz w:val="20"/>
                <w:lang w:val="it-IT"/>
              </w:rPr>
              <w:t xml:space="preserve"> in </w:t>
            </w:r>
            <w:proofErr w:type="spellStart"/>
            <w:r w:rsidRPr="008E7B6A">
              <w:rPr>
                <w:rFonts w:ascii="Arial" w:hAnsi="Arial" w:cs="Arial"/>
                <w:sz w:val="20"/>
                <w:lang w:val="it-IT"/>
              </w:rPr>
              <w:t>scientific</w:t>
            </w:r>
            <w:proofErr w:type="spellEnd"/>
            <w:r w:rsidRPr="008E7B6A">
              <w:rPr>
                <w:rFonts w:ascii="Arial" w:hAnsi="Arial" w:cs="Arial"/>
                <w:sz w:val="20"/>
                <w:lang w:val="it-IT"/>
              </w:rPr>
              <w:t xml:space="preserve"> </w:t>
            </w:r>
            <w:proofErr w:type="spellStart"/>
            <w:r w:rsidRPr="008E7B6A">
              <w:rPr>
                <w:rFonts w:ascii="Arial" w:hAnsi="Arial" w:cs="Arial"/>
                <w:sz w:val="20"/>
                <w:lang w:val="it-IT"/>
              </w:rPr>
              <w:t>journals</w:t>
            </w:r>
            <w:proofErr w:type="spellEnd"/>
          </w:p>
        </w:tc>
        <w:tc>
          <w:tcPr>
            <w:tcW w:w="7655" w:type="dxa"/>
            <w:gridSpan w:val="3"/>
          </w:tcPr>
          <w:p w:rsidR="00122745" w:rsidRDefault="00122745" w:rsidP="006A5B5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963A61">
              <w:rPr>
                <w:rFonts w:ascii="Arial" w:hAnsi="Arial" w:cs="Arial"/>
                <w:b w:val="0"/>
                <w:sz w:val="20"/>
              </w:rPr>
              <w:t xml:space="preserve">Moretti, S. (2017). The use of metaphors and analogical representations in social simulation models. </w:t>
            </w:r>
            <w:proofErr w:type="gramStart"/>
            <w:r w:rsidRPr="00963A61">
              <w:rPr>
                <w:rFonts w:ascii="Arial" w:hAnsi="Arial" w:cs="Arial"/>
                <w:b w:val="0"/>
                <w:sz w:val="20"/>
              </w:rPr>
              <w:t>pp.161-176</w:t>
            </w:r>
            <w:proofErr w:type="gramEnd"/>
            <w:r w:rsidRPr="00963A61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122745">
              <w:rPr>
                <w:rFonts w:ascii="Arial" w:hAnsi="Arial" w:cs="Arial"/>
                <w:b w:val="0"/>
                <w:sz w:val="20"/>
                <w:lang w:val="it-IT"/>
              </w:rPr>
              <w:t>In ISONOMIA - ISSN:2037-4348 vol. 9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  <w:p w:rsidR="00122745" w:rsidRDefault="00122745" w:rsidP="006A5B5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E42773" w:rsidRPr="00DF085E" w:rsidRDefault="00E42773" w:rsidP="00122745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5B290F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 S.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(2015)</w:t>
            </w:r>
            <w:r w:rsidR="006A5B53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="001B4890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6A5B53"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="001B4890">
              <w:rPr>
                <w:rFonts w:ascii="Arial" w:hAnsi="Arial" w:cs="Arial"/>
                <w:b w:val="0"/>
                <w:sz w:val="20"/>
                <w:lang w:val="it-IT"/>
              </w:rPr>
              <w:t>L’</w:t>
            </w: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agire razionale nelle spiegazioni sociologiche: </w:t>
            </w:r>
            <w:proofErr w:type="gramStart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>dai  tipi</w:t>
            </w:r>
            <w:proofErr w:type="gramEnd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 ideali  ai modelli di simulazione</w:t>
            </w:r>
            <w:r w:rsidR="006A5B53">
              <w:rPr>
                <w:rFonts w:ascii="Arial" w:hAnsi="Arial" w:cs="Arial"/>
                <w:b w:val="0"/>
                <w:sz w:val="20"/>
                <w:lang w:val="it-IT"/>
              </w:rPr>
              <w:t>”, in P. Graziani, G. Grimaldi, M.</w:t>
            </w:r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>Sangoi</w:t>
            </w:r>
            <w:proofErr w:type="spellEnd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 (</w:t>
            </w:r>
            <w:proofErr w:type="spellStart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>eds</w:t>
            </w:r>
            <w:proofErr w:type="spellEnd"/>
            <w:r w:rsidRPr="00DF085E">
              <w:rPr>
                <w:rFonts w:ascii="Arial" w:hAnsi="Arial" w:cs="Arial"/>
                <w:b w:val="0"/>
                <w:sz w:val="20"/>
                <w:lang w:val="it-IT"/>
              </w:rPr>
              <w:t xml:space="preserve">.), </w:t>
            </w:r>
            <w:r w:rsidRPr="00DF085E">
              <w:rPr>
                <w:rFonts w:ascii="Arial" w:hAnsi="Arial" w:cs="Arial"/>
                <w:b w:val="0"/>
                <w:i/>
                <w:sz w:val="20"/>
                <w:lang w:val="it-IT"/>
              </w:rPr>
              <w:t>Animali razionali. Studi sui confini e sulle possibilità della razionalità umana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Pr="006A5B53">
              <w:rPr>
                <w:rFonts w:ascii="Arial" w:hAnsi="Arial" w:cs="Arial"/>
                <w:b w:val="0"/>
                <w:i/>
                <w:sz w:val="20"/>
                <w:lang w:val="it-IT"/>
              </w:rPr>
              <w:t>Isonomia Epistemologica</w:t>
            </w:r>
            <w:r w:rsidR="005B290F">
              <w:rPr>
                <w:rFonts w:ascii="Arial" w:hAnsi="Arial" w:cs="Arial"/>
                <w:b w:val="0"/>
                <w:sz w:val="20"/>
                <w:lang w:val="it-IT"/>
              </w:rPr>
              <w:t>, V</w:t>
            </w:r>
            <w:r w:rsidR="003D16D4">
              <w:rPr>
                <w:rFonts w:ascii="Arial" w:hAnsi="Arial" w:cs="Arial"/>
                <w:b w:val="0"/>
                <w:sz w:val="20"/>
                <w:lang w:val="it-IT"/>
              </w:rPr>
              <w:t>ol. 8, pp. 159-75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6A5B5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6A5B53">
              <w:rPr>
                <w:rFonts w:ascii="Arial" w:hAnsi="Arial" w:cs="Arial"/>
                <w:b w:val="0"/>
                <w:sz w:val="20"/>
              </w:rPr>
              <w:t>Moretti</w:t>
            </w:r>
            <w:r w:rsidR="005B290F" w:rsidRPr="006A5B53">
              <w:rPr>
                <w:rFonts w:ascii="Arial" w:hAnsi="Arial" w:cs="Arial"/>
                <w:b w:val="0"/>
                <w:sz w:val="20"/>
              </w:rPr>
              <w:t>,</w:t>
            </w:r>
            <w:r w:rsidR="006A5B53" w:rsidRPr="006A5B53">
              <w:rPr>
                <w:rFonts w:ascii="Arial" w:hAnsi="Arial" w:cs="Arial"/>
                <w:b w:val="0"/>
                <w:sz w:val="20"/>
              </w:rPr>
              <w:t xml:space="preserve"> S. (2011),</w:t>
            </w:r>
            <w:r w:rsidRPr="006A5B5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30CD">
              <w:rPr>
                <w:rFonts w:ascii="Arial" w:hAnsi="Arial" w:cs="Arial"/>
                <w:b w:val="0"/>
                <w:sz w:val="20"/>
              </w:rPr>
              <w:t>“</w:t>
            </w:r>
            <w:r w:rsidRPr="006A5B53">
              <w:rPr>
                <w:rFonts w:ascii="Arial" w:hAnsi="Arial" w:cs="Arial"/>
                <w:b w:val="0"/>
                <w:sz w:val="20"/>
              </w:rPr>
              <w:t>In silico experiments in scientific papers on molecu</w:t>
            </w:r>
            <w:r w:rsidR="006A5B53">
              <w:rPr>
                <w:rFonts w:ascii="Arial" w:hAnsi="Arial" w:cs="Arial"/>
                <w:b w:val="0"/>
                <w:sz w:val="20"/>
              </w:rPr>
              <w:t>l</w:t>
            </w:r>
            <w:r w:rsidRPr="006A5B53">
              <w:rPr>
                <w:rFonts w:ascii="Arial" w:hAnsi="Arial" w:cs="Arial"/>
                <w:b w:val="0"/>
                <w:sz w:val="20"/>
              </w:rPr>
              <w:t>a</w:t>
            </w:r>
            <w:r w:rsidR="006A5B53">
              <w:rPr>
                <w:rFonts w:ascii="Arial" w:hAnsi="Arial" w:cs="Arial"/>
                <w:b w:val="0"/>
                <w:sz w:val="20"/>
              </w:rPr>
              <w:t>r</w:t>
            </w:r>
            <w:r w:rsidRPr="006A5B53">
              <w:rPr>
                <w:rFonts w:ascii="Arial" w:hAnsi="Arial" w:cs="Arial"/>
                <w:b w:val="0"/>
                <w:sz w:val="20"/>
              </w:rPr>
              <w:t xml:space="preserve"> biology</w:t>
            </w:r>
            <w:r w:rsidR="00E030CD">
              <w:rPr>
                <w:rFonts w:ascii="Arial" w:hAnsi="Arial" w:cs="Arial"/>
                <w:b w:val="0"/>
                <w:sz w:val="20"/>
              </w:rPr>
              <w:t>”</w:t>
            </w:r>
            <w:r w:rsidRPr="006A5B53">
              <w:rPr>
                <w:rFonts w:ascii="Arial" w:hAnsi="Arial" w:cs="Arial"/>
                <w:b w:val="0"/>
                <w:sz w:val="20"/>
              </w:rPr>
              <w:t xml:space="preserve">, in </w:t>
            </w:r>
            <w:r w:rsidRPr="00E030CD">
              <w:rPr>
                <w:rFonts w:ascii="Arial" w:hAnsi="Arial" w:cs="Arial"/>
                <w:b w:val="0"/>
                <w:i/>
                <w:sz w:val="20"/>
              </w:rPr>
              <w:t>Science Studies</w:t>
            </w:r>
            <w:r w:rsidRPr="00E030CD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5B290F" w:rsidRPr="00E030CD">
              <w:rPr>
                <w:rFonts w:ascii="Arial" w:hAnsi="Arial" w:cs="Arial"/>
                <w:b w:val="0"/>
                <w:sz w:val="20"/>
              </w:rPr>
              <w:t>Vol. 24, No</w:t>
            </w:r>
            <w:r w:rsidR="00E030CD">
              <w:rPr>
                <w:rFonts w:ascii="Arial" w:hAnsi="Arial" w:cs="Arial"/>
                <w:b w:val="0"/>
                <w:sz w:val="20"/>
              </w:rPr>
              <w:t>. 2,</w:t>
            </w:r>
            <w:r w:rsidR="00BA7A44" w:rsidRPr="00E030CD">
              <w:rPr>
                <w:rFonts w:ascii="Arial" w:hAnsi="Arial" w:cs="Arial"/>
                <w:b w:val="0"/>
                <w:sz w:val="20"/>
              </w:rPr>
              <w:t xml:space="preserve"> pp. 23-42.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E030CD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E42773" w:rsidRPr="005B290F" w:rsidRDefault="00BA7A44" w:rsidP="00E030CD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5B290F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</w:t>
            </w:r>
            <w:r w:rsidR="005B290F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 (2009),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>Conoscenza tacita e argomentazione retorica nei modelli di simulazione Sociale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”,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E42773"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Quaderni Di Sociologia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(ISSN:0033-4952),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Vol. 22, No. 58, pp. 121- 33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5B290F" w:rsidRDefault="00E42773" w:rsidP="00426AAD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5B290F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(2006), "Reti sociali e modelli multi-agente",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Metis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, V</w:t>
            </w:r>
            <w:r w:rsidR="003C4828">
              <w:rPr>
                <w:rFonts w:ascii="Arial" w:hAnsi="Arial" w:cs="Arial"/>
                <w:b w:val="0"/>
                <w:sz w:val="20"/>
                <w:lang w:val="it-IT"/>
              </w:rPr>
              <w:t>ol. 13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, No. 1,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pp. 155-73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835939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5B290F" w:rsidRPr="003C4828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 S. (2002), "Computer </w:t>
            </w:r>
            <w:proofErr w:type="spellStart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>simulation</w:t>
            </w:r>
            <w:proofErr w:type="spellEnd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 in </w:t>
            </w:r>
            <w:proofErr w:type="spellStart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>sociology</w:t>
            </w:r>
            <w:proofErr w:type="spellEnd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: </w:t>
            </w:r>
            <w:proofErr w:type="spellStart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>what</w:t>
            </w:r>
            <w:proofErr w:type="spellEnd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>contribution</w:t>
            </w:r>
            <w:proofErr w:type="spellEnd"/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?" in </w:t>
            </w:r>
            <w:r w:rsidRPr="002D102E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Social Science Computer </w:t>
            </w:r>
            <w:r w:rsidR="002D102E" w:rsidRPr="002D102E">
              <w:rPr>
                <w:rFonts w:ascii="Arial" w:hAnsi="Arial" w:cs="Arial"/>
                <w:b w:val="0"/>
                <w:i/>
                <w:sz w:val="20"/>
                <w:lang w:val="it-IT"/>
              </w:rPr>
              <w:t>Rewiew</w:t>
            </w:r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E030CD" w:rsidRPr="003C4828">
              <w:rPr>
                <w:rFonts w:ascii="Arial" w:hAnsi="Arial" w:cs="Arial"/>
                <w:b w:val="0"/>
                <w:sz w:val="20"/>
                <w:lang w:val="it-IT"/>
              </w:rPr>
              <w:t>V</w:t>
            </w:r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ol. 20, </w:t>
            </w:r>
            <w:r w:rsidR="00E030CD" w:rsidRPr="003C4828">
              <w:rPr>
                <w:rFonts w:ascii="Arial" w:hAnsi="Arial" w:cs="Arial"/>
                <w:b w:val="0"/>
                <w:sz w:val="20"/>
                <w:lang w:val="it-IT"/>
              </w:rPr>
              <w:t>No</w:t>
            </w:r>
            <w:r w:rsidRP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. 1, </w:t>
            </w:r>
            <w:r w:rsidRPr="00F75BF3">
              <w:rPr>
                <w:rFonts w:ascii="Arial" w:hAnsi="Arial" w:cs="Arial"/>
                <w:b w:val="0"/>
                <w:sz w:val="20"/>
              </w:rPr>
              <w:t>pp. 43-57.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E030CD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(2001), "Teorie sociologiche e modelli computazionali. </w:t>
            </w:r>
            <w:proofErr w:type="gram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problemi</w:t>
            </w:r>
            <w:proofErr w:type="gramEnd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metodologici nella definizione di un sistema di simulazione nelle scienze sociali",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e ricerca sociale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Vol. </w:t>
            </w:r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21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No</w:t>
            </w:r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. 63,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 pp. 137-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49.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0D3019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(2000), “La struttura ipertestuale nell'analisi del testo”,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3C4828" w:rsidRPr="00795BA9">
              <w:rPr>
                <w:rFonts w:ascii="Arial" w:hAnsi="Arial" w:cs="Arial"/>
                <w:b w:val="0"/>
                <w:sz w:val="20"/>
                <w:lang w:val="it-IT"/>
              </w:rPr>
              <w:t>Vol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. 28,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Milano, pp. 137-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50.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99632E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(1999)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“Metodo e tecnologia nell’analisi dei testi”,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Metis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3C4828" w:rsidRPr="0099632E">
              <w:rPr>
                <w:rFonts w:ascii="Arial" w:hAnsi="Arial" w:cs="Arial"/>
                <w:b w:val="0"/>
                <w:sz w:val="20"/>
                <w:lang w:val="it-IT"/>
              </w:rPr>
              <w:t>Vol</w:t>
            </w:r>
            <w:r w:rsidR="0099632E">
              <w:rPr>
                <w:rFonts w:ascii="Arial" w:hAnsi="Arial" w:cs="Arial"/>
                <w:b w:val="0"/>
                <w:sz w:val="20"/>
                <w:lang w:val="it-IT"/>
              </w:rPr>
              <w:t xml:space="preserve">. 6, </w:t>
            </w:r>
            <w:r w:rsidR="00E030CD">
              <w:rPr>
                <w:rFonts w:ascii="Arial" w:hAnsi="Arial" w:cs="Arial"/>
                <w:b w:val="0"/>
                <w:sz w:val="20"/>
                <w:lang w:val="it-IT"/>
              </w:rPr>
              <w:t xml:space="preserve">No.1,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pp.133-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48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0D3019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(1999), “La simulazione al computer nell'indagine sociale”,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3C4828" w:rsidRPr="00795BA9">
              <w:rPr>
                <w:rFonts w:ascii="Arial" w:hAnsi="Arial" w:cs="Arial"/>
                <w:b w:val="0"/>
                <w:sz w:val="20"/>
                <w:lang w:val="it-IT"/>
              </w:rPr>
              <w:t>Vol</w:t>
            </w:r>
            <w:r w:rsidR="003C4828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27,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pp. 113-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30.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795BA9" w:rsidRDefault="00E42773" w:rsidP="00426AAD">
            <w:pPr>
              <w:pStyle w:val="CVMedium"/>
              <w:rPr>
                <w:rFonts w:ascii="Arial" w:hAnsi="Arial" w:cs="Arial"/>
                <w:b w:val="0"/>
                <w:sz w:val="20"/>
                <w:lang w:val="fr-FR"/>
              </w:rPr>
            </w:pPr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>Moretti</w:t>
            </w:r>
            <w:r w:rsidR="000D3019" w:rsidRPr="00795BA9">
              <w:rPr>
                <w:rFonts w:ascii="Arial" w:hAnsi="Arial" w:cs="Arial"/>
                <w:b w:val="0"/>
                <w:sz w:val="20"/>
                <w:lang w:val="fr-FR"/>
              </w:rPr>
              <w:t>,</w:t>
            </w:r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 xml:space="preserve"> S. (1996), "LCA-1- A program for </w:t>
            </w:r>
            <w:proofErr w:type="spellStart"/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>exploring</w:t>
            </w:r>
            <w:proofErr w:type="spellEnd"/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 xml:space="preserve"> questionnaires", </w:t>
            </w:r>
            <w:r w:rsidRPr="00795BA9">
              <w:rPr>
                <w:rFonts w:ascii="Arial" w:hAnsi="Arial" w:cs="Arial"/>
                <w:b w:val="0"/>
                <w:i/>
                <w:sz w:val="20"/>
                <w:lang w:val="fr-FR"/>
              </w:rPr>
              <w:t xml:space="preserve">in </w:t>
            </w:r>
            <w:r w:rsidR="005B6BCC" w:rsidRPr="005B6BCC">
              <w:rPr>
                <w:rFonts w:ascii="Arial" w:hAnsi="Arial" w:cs="Arial"/>
                <w:b w:val="0"/>
                <w:i/>
                <w:sz w:val="20"/>
                <w:lang w:val="fr-FR"/>
              </w:rPr>
              <w:t>Bulletin</w:t>
            </w:r>
            <w:r w:rsidRPr="005B6BCC">
              <w:rPr>
                <w:rFonts w:ascii="Arial" w:hAnsi="Arial" w:cs="Arial"/>
                <w:b w:val="0"/>
                <w:i/>
                <w:sz w:val="20"/>
                <w:lang w:val="fr-FR"/>
              </w:rPr>
              <w:t xml:space="preserve"> de </w:t>
            </w:r>
            <w:r w:rsidR="005B6BCC" w:rsidRPr="005B6BCC">
              <w:rPr>
                <w:rFonts w:ascii="Arial" w:hAnsi="Arial" w:cs="Arial"/>
                <w:b w:val="0"/>
                <w:i/>
                <w:sz w:val="20"/>
                <w:lang w:val="fr-FR"/>
              </w:rPr>
              <w:t>Méthodologie</w:t>
            </w:r>
            <w:r w:rsidRPr="005B6BCC">
              <w:rPr>
                <w:rFonts w:ascii="Arial" w:hAnsi="Arial" w:cs="Arial"/>
                <w:b w:val="0"/>
                <w:i/>
                <w:sz w:val="20"/>
                <w:lang w:val="fr-FR"/>
              </w:rPr>
              <w:t xml:space="preserve"> sociologique</w:t>
            </w:r>
            <w:r w:rsidR="00C968E3" w:rsidRPr="00795BA9">
              <w:rPr>
                <w:rFonts w:ascii="Arial" w:hAnsi="Arial" w:cs="Arial"/>
                <w:b w:val="0"/>
                <w:sz w:val="20"/>
                <w:lang w:val="fr-FR"/>
              </w:rPr>
              <w:t xml:space="preserve">, </w:t>
            </w:r>
            <w:r w:rsidR="003C4828" w:rsidRPr="00795BA9">
              <w:rPr>
                <w:rFonts w:ascii="Arial" w:hAnsi="Arial" w:cs="Arial"/>
                <w:b w:val="0"/>
                <w:sz w:val="20"/>
                <w:lang w:val="fr-FR"/>
              </w:rPr>
              <w:t>Vol.</w:t>
            </w:r>
            <w:r w:rsidR="00795BA9">
              <w:rPr>
                <w:rFonts w:ascii="Arial" w:hAnsi="Arial" w:cs="Arial"/>
                <w:b w:val="0"/>
                <w:sz w:val="20"/>
                <w:lang w:val="fr-FR"/>
              </w:rPr>
              <w:t>52,</w:t>
            </w:r>
            <w:r w:rsidR="003C4828" w:rsidRPr="00795BA9">
              <w:rPr>
                <w:rFonts w:ascii="Arial" w:hAnsi="Arial" w:cs="Arial"/>
                <w:b w:val="0"/>
                <w:sz w:val="20"/>
                <w:lang w:val="fr-FR"/>
              </w:rPr>
              <w:t xml:space="preserve"> </w:t>
            </w:r>
            <w:r w:rsidR="00C968E3" w:rsidRPr="00795BA9">
              <w:rPr>
                <w:rFonts w:ascii="Arial" w:hAnsi="Arial" w:cs="Arial"/>
                <w:b w:val="0"/>
                <w:sz w:val="20"/>
                <w:lang w:val="fr-FR"/>
              </w:rPr>
              <w:t>No</w:t>
            </w:r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>.</w:t>
            </w:r>
            <w:r w:rsidR="00C968E3" w:rsidRPr="00795BA9">
              <w:rPr>
                <w:rFonts w:ascii="Arial" w:hAnsi="Arial" w:cs="Arial"/>
                <w:b w:val="0"/>
                <w:sz w:val="20"/>
                <w:lang w:val="fr-FR"/>
              </w:rPr>
              <w:t xml:space="preserve"> </w:t>
            </w:r>
            <w:r w:rsidR="00795BA9">
              <w:rPr>
                <w:rFonts w:ascii="Arial" w:hAnsi="Arial" w:cs="Arial"/>
                <w:b w:val="0"/>
                <w:sz w:val="20"/>
                <w:lang w:val="fr-FR"/>
              </w:rPr>
              <w:t>1</w:t>
            </w:r>
            <w:r w:rsidR="000D3019" w:rsidRPr="00795BA9">
              <w:rPr>
                <w:rFonts w:ascii="Arial" w:hAnsi="Arial" w:cs="Arial"/>
                <w:b w:val="0"/>
                <w:sz w:val="20"/>
                <w:lang w:val="fr-FR"/>
              </w:rPr>
              <w:t>, pp. 105-</w:t>
            </w:r>
            <w:r w:rsidRPr="00795BA9">
              <w:rPr>
                <w:rFonts w:ascii="Arial" w:hAnsi="Arial" w:cs="Arial"/>
                <w:b w:val="0"/>
                <w:sz w:val="20"/>
                <w:lang w:val="fr-FR"/>
              </w:rPr>
              <w:t>12</w:t>
            </w:r>
            <w:r w:rsidR="000D3019" w:rsidRPr="00795BA9">
              <w:rPr>
                <w:rFonts w:ascii="Arial" w:hAnsi="Arial" w:cs="Arial"/>
                <w:b w:val="0"/>
                <w:sz w:val="20"/>
                <w:lang w:val="fr-FR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795BA9" w:rsidRDefault="00E42773" w:rsidP="00220710">
            <w:pPr>
              <w:ind w:right="140"/>
              <w:jc w:val="right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0D3019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(1995), "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Ipermedia</w:t>
            </w:r>
            <w:proofErr w:type="spellEnd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e sistemi artificiali",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Sociologia della Comunicazione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Vol.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10, No. 20, pp. 137-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51.</w:t>
            </w:r>
          </w:p>
        </w:tc>
      </w:tr>
      <w:tr w:rsidR="00E42773" w:rsidRPr="000D3019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 w:rsidP="0057796E">
            <w:pPr>
              <w:ind w:right="140"/>
              <w:jc w:val="right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5B6BCC" w:rsidRDefault="00E42773" w:rsidP="00426AAD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5B6BCC">
              <w:rPr>
                <w:rFonts w:ascii="Arial" w:hAnsi="Arial" w:cs="Arial"/>
                <w:b w:val="0"/>
                <w:sz w:val="20"/>
              </w:rPr>
              <w:t>Morett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>i</w:t>
            </w:r>
            <w:r w:rsidR="000D3019" w:rsidRPr="005B6BCC">
              <w:rPr>
                <w:rFonts w:ascii="Arial" w:hAnsi="Arial" w:cs="Arial"/>
                <w:b w:val="0"/>
                <w:sz w:val="20"/>
              </w:rPr>
              <w:t>,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 xml:space="preserve"> S. (1994), </w:t>
            </w:r>
            <w:r w:rsidR="002D102E">
              <w:rPr>
                <w:rFonts w:ascii="Arial" w:hAnsi="Arial" w:cs="Arial"/>
                <w:b w:val="0"/>
                <w:sz w:val="20"/>
              </w:rPr>
              <w:t>“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>Hypermedia: analysi</w:t>
            </w:r>
            <w:r w:rsidRPr="005B6BCC">
              <w:rPr>
                <w:rFonts w:ascii="Arial" w:hAnsi="Arial" w:cs="Arial"/>
                <w:b w:val="0"/>
                <w:sz w:val="20"/>
              </w:rPr>
              <w:t>s of an artificial system”</w:t>
            </w:r>
            <w:r w:rsidR="002D102E">
              <w:rPr>
                <w:rFonts w:ascii="Arial" w:hAnsi="Arial" w:cs="Arial"/>
                <w:b w:val="0"/>
                <w:sz w:val="20"/>
              </w:rPr>
              <w:t>, in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D102E">
              <w:rPr>
                <w:rFonts w:ascii="Arial" w:hAnsi="Arial" w:cs="Arial"/>
                <w:b w:val="0"/>
                <w:i/>
                <w:sz w:val="20"/>
              </w:rPr>
              <w:t>WP-12, IMES-LCA</w:t>
            </w:r>
            <w:r w:rsidRPr="005B6BCC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5B6BCC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0D3019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(1994), "Caso di studio di tecnologia artificiale: l'ipertesto" in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Studi urbinati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Vol.66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pp. </w:t>
            </w:r>
            <w:r w:rsidR="000D3019">
              <w:rPr>
                <w:rFonts w:ascii="Arial" w:hAnsi="Arial" w:cs="Arial"/>
                <w:b w:val="0"/>
                <w:sz w:val="20"/>
                <w:lang w:val="it-IT"/>
              </w:rPr>
              <w:t>853-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63.</w:t>
            </w:r>
          </w:p>
        </w:tc>
      </w:tr>
      <w:tr w:rsidR="00E42773" w:rsidRPr="005E1B3C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5E1B3C" w:rsidRDefault="00E42773" w:rsidP="00426AAD">
            <w:pPr>
              <w:rPr>
                <w:rFonts w:ascii="Arial" w:hAnsi="Arial" w:cs="Arial"/>
              </w:rPr>
            </w:pPr>
            <w:proofErr w:type="spellStart"/>
            <w:r w:rsidRPr="005E1B3C">
              <w:rPr>
                <w:rFonts w:ascii="Arial" w:hAnsi="Arial" w:cs="Arial"/>
              </w:rPr>
              <w:t>Bertossi</w:t>
            </w:r>
            <w:proofErr w:type="spellEnd"/>
            <w:r w:rsidR="000D3019">
              <w:rPr>
                <w:rFonts w:ascii="Arial" w:hAnsi="Arial" w:cs="Arial"/>
              </w:rPr>
              <w:t>,</w:t>
            </w:r>
            <w:r w:rsidRPr="005E1B3C">
              <w:rPr>
                <w:rFonts w:ascii="Arial" w:hAnsi="Arial" w:cs="Arial"/>
              </w:rPr>
              <w:t xml:space="preserve"> A. A.</w:t>
            </w:r>
            <w:r w:rsidR="000D3019">
              <w:rPr>
                <w:rFonts w:ascii="Arial" w:hAnsi="Arial" w:cs="Arial"/>
              </w:rPr>
              <w:t>,</w:t>
            </w:r>
            <w:r w:rsidRPr="005E1B3C">
              <w:rPr>
                <w:rFonts w:ascii="Arial" w:hAnsi="Arial" w:cs="Arial"/>
              </w:rPr>
              <w:t xml:space="preserve"> and Moretti</w:t>
            </w:r>
            <w:r w:rsidR="000D3019">
              <w:rPr>
                <w:rFonts w:ascii="Arial" w:hAnsi="Arial" w:cs="Arial"/>
              </w:rPr>
              <w:t>,</w:t>
            </w:r>
            <w:r w:rsidRPr="005E1B3C">
              <w:rPr>
                <w:rFonts w:ascii="Arial" w:hAnsi="Arial" w:cs="Arial"/>
              </w:rPr>
              <w:t xml:space="preserve"> S. (1990) "Parallel Algorithms on Circular-arc Graphs", in </w:t>
            </w:r>
            <w:r w:rsidRPr="005E1B3C">
              <w:rPr>
                <w:rFonts w:ascii="Arial" w:hAnsi="Arial" w:cs="Arial"/>
                <w:i/>
              </w:rPr>
              <w:t>Information Processing Letters</w:t>
            </w:r>
            <w:r w:rsidRPr="005E1B3C">
              <w:rPr>
                <w:rFonts w:ascii="Arial" w:hAnsi="Arial" w:cs="Arial"/>
              </w:rPr>
              <w:t>, Vol</w:t>
            </w:r>
            <w:r w:rsidR="005E1B3C" w:rsidRPr="005E1B3C">
              <w:rPr>
                <w:rFonts w:ascii="Arial" w:hAnsi="Arial" w:cs="Arial"/>
              </w:rPr>
              <w:t>.</w:t>
            </w:r>
            <w:r w:rsidRPr="005E1B3C">
              <w:rPr>
                <w:rFonts w:ascii="Arial" w:hAnsi="Arial" w:cs="Arial"/>
              </w:rPr>
              <w:t xml:space="preserve"> 33,</w:t>
            </w:r>
            <w:r w:rsidR="000D3019">
              <w:rPr>
                <w:rFonts w:ascii="Arial" w:hAnsi="Arial" w:cs="Arial"/>
              </w:rPr>
              <w:t xml:space="preserve"> No</w:t>
            </w:r>
            <w:r w:rsidR="005E1B3C" w:rsidRPr="005E1B3C">
              <w:rPr>
                <w:rFonts w:ascii="Arial" w:hAnsi="Arial" w:cs="Arial"/>
              </w:rPr>
              <w:t>.</w:t>
            </w:r>
            <w:r w:rsidR="000D3019">
              <w:rPr>
                <w:rFonts w:ascii="Arial" w:hAnsi="Arial" w:cs="Arial"/>
              </w:rPr>
              <w:t xml:space="preserve"> 6, pp. 275-</w:t>
            </w:r>
            <w:r w:rsidRPr="005E1B3C">
              <w:rPr>
                <w:rFonts w:ascii="Arial" w:hAnsi="Arial" w:cs="Arial"/>
              </w:rPr>
              <w:t>81</w:t>
            </w:r>
            <w:r w:rsidR="000D3019">
              <w:rPr>
                <w:rFonts w:ascii="Arial" w:hAnsi="Arial" w:cs="Arial"/>
              </w:rPr>
              <w:t>.</w:t>
            </w:r>
          </w:p>
        </w:tc>
      </w:tr>
      <w:tr w:rsidR="00E42773" w:rsidRPr="005E1B3C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5E1B3C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5E1B3C" w:rsidRDefault="00E42773" w:rsidP="00426AAD">
            <w:pPr>
              <w:rPr>
                <w:rFonts w:ascii="Arial" w:hAnsi="Arial" w:cs="Arial"/>
              </w:rPr>
            </w:pPr>
          </w:p>
        </w:tc>
      </w:tr>
      <w:tr w:rsidR="00E42773" w:rsidRPr="0072086C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7B6A" w:rsidRDefault="005E1B3C">
            <w:pPr>
              <w:pStyle w:val="CVHeading1"/>
              <w:spacing w:before="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lastRenderedPageBreak/>
              <w:t xml:space="preserve">Book </w:t>
            </w:r>
            <w:proofErr w:type="spellStart"/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t>Chapters</w:t>
            </w:r>
            <w:proofErr w:type="spellEnd"/>
          </w:p>
        </w:tc>
        <w:tc>
          <w:tcPr>
            <w:tcW w:w="7655" w:type="dxa"/>
            <w:gridSpan w:val="3"/>
          </w:tcPr>
          <w:p w:rsidR="0039187A" w:rsidRDefault="0072086C" w:rsidP="0072086C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>Moretti S.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(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>2017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. “Profili e opinioni degli studenti di Urbino”. pp.83-107. In Urbino e le sfide della città-Campus. Una ricerca su studenti, città, università. Guido Maggioni, (a cura </w:t>
            </w:r>
            <w:proofErr w:type="gramStart"/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>di)-</w:t>
            </w:r>
            <w:proofErr w:type="gramEnd"/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 ISBN:978-88-917-5250-5</w:t>
            </w:r>
            <w:r w:rsidR="0039187A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</w:p>
          <w:p w:rsidR="0072086C" w:rsidRDefault="0072086C" w:rsidP="0072086C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39187A" w:rsidRPr="00963A61" w:rsidRDefault="0072086C" w:rsidP="0039187A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 xml:space="preserve">Moretti S. e Sacchetti F. (2016) “Science and Society in Biotech Enterprises: New </w:t>
            </w:r>
            <w:proofErr w:type="spellStart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>Organisational</w:t>
            </w:r>
            <w:proofErr w:type="spellEnd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>Frameworks</w:t>
            </w:r>
            <w:proofErr w:type="spellEnd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 xml:space="preserve"> in an </w:t>
            </w:r>
            <w:proofErr w:type="spellStart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>Academic</w:t>
            </w:r>
            <w:proofErr w:type="spellEnd"/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 xml:space="preserve"> Spin-off”. pp.55-70. </w:t>
            </w:r>
            <w:r w:rsidRPr="0072086C">
              <w:rPr>
                <w:rFonts w:ascii="Arial" w:hAnsi="Arial" w:cs="Arial"/>
                <w:b w:val="0"/>
                <w:sz w:val="20"/>
              </w:rPr>
              <w:t xml:space="preserve">In </w:t>
            </w:r>
            <w:proofErr w:type="spellStart"/>
            <w:r w:rsidRPr="0072086C">
              <w:rPr>
                <w:rFonts w:ascii="Arial" w:hAnsi="Arial" w:cs="Arial"/>
                <w:b w:val="0"/>
                <w:sz w:val="20"/>
              </w:rPr>
              <w:t>Papanikos</w:t>
            </w:r>
            <w:proofErr w:type="spellEnd"/>
            <w:r w:rsidRPr="0072086C">
              <w:rPr>
                <w:rFonts w:ascii="Arial" w:hAnsi="Arial" w:cs="Arial"/>
                <w:b w:val="0"/>
                <w:sz w:val="20"/>
              </w:rPr>
              <w:t xml:space="preserve"> G. T. (ed.) </w:t>
            </w:r>
            <w:r w:rsidRPr="00963A61">
              <w:rPr>
                <w:rFonts w:ascii="Arial" w:hAnsi="Arial" w:cs="Arial"/>
                <w:b w:val="0"/>
                <w:sz w:val="20"/>
              </w:rPr>
              <w:t>An Anthology of Social Themes - ISBN:978-960-598-099-</w:t>
            </w:r>
            <w:r w:rsidR="0039187A" w:rsidRPr="00963A6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9187A" w:rsidRPr="00963A61" w:rsidRDefault="0039187A" w:rsidP="0039187A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  <w:p w:rsidR="0039187A" w:rsidRDefault="0039187A" w:rsidP="0039187A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, S. (2013),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Il punto di vista degli studenti: didattica e servizi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”,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i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n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I.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Diam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anti e G. Maggioni (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it-IT"/>
              </w:rPr>
              <w:t>eds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it-IT"/>
              </w:rPr>
              <w:t>.),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Studiare a Urbino. Gli studenti, la città, l'università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. </w:t>
            </w:r>
            <w:r w:rsidRPr="0060703E">
              <w:rPr>
                <w:rFonts w:ascii="Arial" w:hAnsi="Arial" w:cs="Arial"/>
                <w:b w:val="0"/>
                <w:sz w:val="20"/>
                <w:lang w:val="it-IT"/>
              </w:rPr>
              <w:t xml:space="preserve">Liguori,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Milano, </w:t>
            </w:r>
            <w:r w:rsidRPr="00795BA9">
              <w:rPr>
                <w:rFonts w:ascii="Arial" w:hAnsi="Arial" w:cs="Arial"/>
                <w:b w:val="0"/>
                <w:sz w:val="20"/>
                <w:lang w:val="it-IT"/>
              </w:rPr>
              <w:t>pp.</w:t>
            </w:r>
            <w:r w:rsidRPr="0060703E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93-115.</w:t>
            </w:r>
          </w:p>
          <w:p w:rsidR="0072086C" w:rsidRPr="0072086C" w:rsidRDefault="0072086C" w:rsidP="0072086C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2773" w:rsidRPr="008E1186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72086C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8E1186" w:rsidRDefault="00E42773" w:rsidP="00830515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5B6BCC">
              <w:rPr>
                <w:rFonts w:ascii="Arial" w:hAnsi="Arial" w:cs="Arial"/>
                <w:b w:val="0"/>
                <w:sz w:val="20"/>
              </w:rPr>
              <w:t>Moretti</w:t>
            </w:r>
            <w:r w:rsidR="0060703E" w:rsidRPr="005B6BCC">
              <w:rPr>
                <w:rFonts w:ascii="Arial" w:hAnsi="Arial" w:cs="Arial"/>
                <w:b w:val="0"/>
                <w:sz w:val="20"/>
              </w:rPr>
              <w:t>, S. (2008),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0703E" w:rsidRPr="005B6BCC">
              <w:rPr>
                <w:rFonts w:ascii="Arial" w:hAnsi="Arial" w:cs="Arial"/>
                <w:b w:val="0"/>
                <w:sz w:val="20"/>
              </w:rPr>
              <w:t>“</w:t>
            </w:r>
            <w:r w:rsidRPr="005B6BCC">
              <w:rPr>
                <w:rFonts w:ascii="Arial" w:hAnsi="Arial" w:cs="Arial"/>
                <w:b w:val="0"/>
                <w:sz w:val="20"/>
              </w:rPr>
              <w:t>Chance and prob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>ability in bioinformatics</w:t>
            </w:r>
            <w:r w:rsidR="0060703E" w:rsidRPr="005B6BCC">
              <w:rPr>
                <w:rFonts w:ascii="Arial" w:hAnsi="Arial" w:cs="Arial"/>
                <w:b w:val="0"/>
                <w:sz w:val="20"/>
              </w:rPr>
              <w:t>”, i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 xml:space="preserve">n: </w:t>
            </w:r>
            <w:r w:rsidR="00830515" w:rsidRPr="005B6BCC">
              <w:rPr>
                <w:rFonts w:ascii="Arial" w:hAnsi="Arial" w:cs="Arial"/>
                <w:b w:val="0"/>
                <w:sz w:val="20"/>
              </w:rPr>
              <w:t xml:space="preserve">M. </w:t>
            </w:r>
            <w:proofErr w:type="spellStart"/>
            <w:r w:rsidR="00C968E3" w:rsidRPr="005B6BCC">
              <w:rPr>
                <w:rFonts w:ascii="Arial" w:hAnsi="Arial" w:cs="Arial"/>
                <w:b w:val="0"/>
                <w:sz w:val="20"/>
              </w:rPr>
              <w:t>N</w:t>
            </w:r>
            <w:r w:rsidRPr="005B6BCC">
              <w:rPr>
                <w:rFonts w:ascii="Arial" w:hAnsi="Arial" w:cs="Arial"/>
                <w:b w:val="0"/>
                <w:sz w:val="20"/>
              </w:rPr>
              <w:t>egrotti</w:t>
            </w:r>
            <w:proofErr w:type="spellEnd"/>
            <w:r w:rsidR="00830515" w:rsidRPr="005B6BCC">
              <w:rPr>
                <w:rFonts w:ascii="Arial" w:hAnsi="Arial" w:cs="Arial"/>
                <w:b w:val="0"/>
                <w:sz w:val="20"/>
              </w:rPr>
              <w:t xml:space="preserve"> (ed.)</w:t>
            </w:r>
            <w:r w:rsidR="00C968E3" w:rsidRPr="005B6BCC">
              <w:rPr>
                <w:rFonts w:ascii="Arial" w:hAnsi="Arial" w:cs="Arial"/>
                <w:b w:val="0"/>
                <w:sz w:val="20"/>
              </w:rPr>
              <w:t>,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B6BCC">
              <w:rPr>
                <w:rFonts w:ascii="Arial" w:hAnsi="Arial" w:cs="Arial"/>
                <w:b w:val="0"/>
                <w:i/>
                <w:sz w:val="20"/>
              </w:rPr>
              <w:t xml:space="preserve">Yearbook of the artificial. </w:t>
            </w:r>
            <w:r w:rsidRPr="008E1186">
              <w:rPr>
                <w:rFonts w:ascii="Arial" w:hAnsi="Arial" w:cs="Arial"/>
                <w:b w:val="0"/>
                <w:i/>
                <w:sz w:val="20"/>
              </w:rPr>
              <w:t>Natural chance, artificial chance</w:t>
            </w:r>
            <w:r w:rsidR="00830515" w:rsidRPr="008E1186">
              <w:rPr>
                <w:rFonts w:ascii="Arial" w:hAnsi="Arial" w:cs="Arial"/>
                <w:b w:val="0"/>
                <w:i/>
                <w:sz w:val="20"/>
              </w:rPr>
              <w:t>,</w:t>
            </w:r>
            <w:r w:rsidR="00C968E3" w:rsidRPr="008E118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0515" w:rsidRPr="008E1186">
              <w:rPr>
                <w:rFonts w:ascii="Arial" w:hAnsi="Arial" w:cs="Arial"/>
                <w:b w:val="0"/>
                <w:sz w:val="20"/>
              </w:rPr>
              <w:t>Peter Lang Academic Publisher</w:t>
            </w:r>
            <w:r w:rsidR="00C968E3" w:rsidRPr="008E1186">
              <w:rPr>
                <w:rFonts w:ascii="Arial" w:hAnsi="Arial" w:cs="Arial"/>
                <w:b w:val="0"/>
                <w:sz w:val="20"/>
              </w:rPr>
              <w:t>, B</w:t>
            </w:r>
            <w:r w:rsidRPr="008E1186">
              <w:rPr>
                <w:rFonts w:ascii="Arial" w:hAnsi="Arial" w:cs="Arial"/>
                <w:b w:val="0"/>
                <w:sz w:val="20"/>
              </w:rPr>
              <w:t>ern</w:t>
            </w:r>
            <w:r w:rsidR="00830515" w:rsidRPr="008E1186">
              <w:rPr>
                <w:rFonts w:ascii="Arial" w:hAnsi="Arial" w:cs="Arial"/>
                <w:b w:val="0"/>
                <w:sz w:val="20"/>
              </w:rPr>
              <w:t>, pp.</w:t>
            </w:r>
            <w:r w:rsidRPr="008E1186">
              <w:rPr>
                <w:rFonts w:ascii="Arial" w:hAnsi="Arial" w:cs="Arial"/>
                <w:b w:val="0"/>
                <w:sz w:val="20"/>
              </w:rPr>
              <w:t xml:space="preserve"> 183</w:t>
            </w:r>
            <w:r w:rsidR="00830515" w:rsidRPr="008E1186">
              <w:rPr>
                <w:rFonts w:ascii="Arial" w:hAnsi="Arial" w:cs="Arial"/>
                <w:b w:val="0"/>
                <w:sz w:val="20"/>
              </w:rPr>
              <w:t>-94</w:t>
            </w:r>
            <w:r w:rsidR="008E1186" w:rsidRPr="008E1186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E42773" w:rsidRPr="00830515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1186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830515" w:rsidRDefault="00E42773" w:rsidP="00830515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 (2008)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“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Caso e probabilità in 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bionformatica</w:t>
            </w:r>
            <w:proofErr w:type="spellEnd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”, in G.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Lanzavecchia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and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 xml:space="preserve">M. </w:t>
            </w:r>
            <w:proofErr w:type="spellStart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Negrotti</w:t>
            </w:r>
            <w:proofErr w:type="spellEnd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 xml:space="preserve"> (</w:t>
            </w:r>
            <w:proofErr w:type="spellStart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eds</w:t>
            </w:r>
            <w:proofErr w:type="spellEnd"/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L'enigma del caso. Fatti, ipotesi, immagi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ni,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="00830515" w:rsidRPr="00F75BF3">
              <w:rPr>
                <w:rFonts w:ascii="Arial" w:hAnsi="Arial" w:cs="Arial"/>
                <w:b w:val="0"/>
                <w:sz w:val="20"/>
                <w:lang w:val="it-IT"/>
              </w:rPr>
              <w:t>Edizioni Goliardiche, Trieste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: 219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-29.</w:t>
            </w:r>
          </w:p>
        </w:tc>
      </w:tr>
      <w:tr w:rsidR="00E42773" w:rsidRPr="00830515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5B6BCC" w:rsidRDefault="00E42773" w:rsidP="00830515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830515">
              <w:rPr>
                <w:rFonts w:ascii="Arial" w:hAnsi="Arial" w:cs="Arial"/>
                <w:b w:val="0"/>
                <w:sz w:val="20"/>
              </w:rPr>
              <w:t>Moretti</w:t>
            </w:r>
            <w:r w:rsidR="00830515" w:rsidRPr="00830515">
              <w:rPr>
                <w:rFonts w:ascii="Arial" w:hAnsi="Arial" w:cs="Arial"/>
                <w:b w:val="0"/>
                <w:sz w:val="20"/>
              </w:rPr>
              <w:t>,</w:t>
            </w:r>
            <w:r w:rsidRPr="00830515">
              <w:rPr>
                <w:rFonts w:ascii="Arial" w:hAnsi="Arial" w:cs="Arial"/>
                <w:b w:val="0"/>
                <w:sz w:val="20"/>
              </w:rPr>
              <w:t xml:space="preserve"> S. (2005)</w:t>
            </w:r>
            <w:r w:rsidR="00830515" w:rsidRPr="00830515">
              <w:rPr>
                <w:rFonts w:ascii="Arial" w:hAnsi="Arial" w:cs="Arial"/>
                <w:b w:val="0"/>
                <w:sz w:val="20"/>
              </w:rPr>
              <w:t>,</w:t>
            </w:r>
            <w:r w:rsidRPr="0083051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0515" w:rsidRPr="00830515">
              <w:rPr>
                <w:rFonts w:ascii="Arial" w:hAnsi="Arial" w:cs="Arial"/>
                <w:b w:val="0"/>
                <w:sz w:val="20"/>
              </w:rPr>
              <w:t>“</w:t>
            </w:r>
            <w:r w:rsidRPr="00830515">
              <w:rPr>
                <w:rFonts w:ascii="Arial" w:hAnsi="Arial" w:cs="Arial"/>
                <w:b w:val="0"/>
                <w:sz w:val="20"/>
              </w:rPr>
              <w:t>Citizens, users, society: a sociological survey</w:t>
            </w:r>
            <w:r w:rsidR="00830515" w:rsidRPr="00830515">
              <w:rPr>
                <w:rFonts w:ascii="Arial" w:hAnsi="Arial" w:cs="Arial"/>
                <w:b w:val="0"/>
                <w:sz w:val="20"/>
              </w:rPr>
              <w:t>”, in M.</w:t>
            </w:r>
            <w:r w:rsidRPr="00830515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spellStart"/>
            <w:r w:rsidR="00830515" w:rsidRPr="00830515">
              <w:rPr>
                <w:rFonts w:ascii="Arial" w:hAnsi="Arial" w:cs="Arial"/>
                <w:b w:val="0"/>
                <w:sz w:val="20"/>
              </w:rPr>
              <w:t>Negrotti</w:t>
            </w:r>
            <w:proofErr w:type="spellEnd"/>
            <w:r w:rsidR="00830515" w:rsidRPr="00830515">
              <w:rPr>
                <w:rFonts w:ascii="Arial" w:hAnsi="Arial" w:cs="Arial"/>
                <w:b w:val="0"/>
                <w:sz w:val="20"/>
              </w:rPr>
              <w:t xml:space="preserve"> (ed</w:t>
            </w:r>
            <w:r w:rsidR="00835939">
              <w:rPr>
                <w:rFonts w:ascii="Arial" w:hAnsi="Arial" w:cs="Arial"/>
                <w:b w:val="0"/>
                <w:sz w:val="20"/>
              </w:rPr>
              <w:t>.</w:t>
            </w:r>
            <w:r w:rsidR="00830515" w:rsidRPr="00830515">
              <w:rPr>
                <w:rFonts w:ascii="Arial" w:hAnsi="Arial" w:cs="Arial"/>
                <w:b w:val="0"/>
                <w:sz w:val="20"/>
              </w:rPr>
              <w:t>),</w:t>
            </w:r>
            <w:r w:rsidRPr="00830515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30515">
              <w:rPr>
                <w:rFonts w:ascii="Arial" w:hAnsi="Arial" w:cs="Arial"/>
                <w:b w:val="0"/>
                <w:i/>
                <w:sz w:val="20"/>
              </w:rPr>
              <w:t xml:space="preserve">Yearbook of the artificial. </w:t>
            </w:r>
            <w:r w:rsidRPr="005B6BCC">
              <w:rPr>
                <w:rFonts w:ascii="Arial" w:hAnsi="Arial" w:cs="Arial"/>
                <w:b w:val="0"/>
                <w:i/>
                <w:sz w:val="20"/>
              </w:rPr>
              <w:t>Cultural dimension of the user.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30515" w:rsidRPr="005B6BCC">
              <w:rPr>
                <w:rFonts w:ascii="Arial" w:hAnsi="Arial" w:cs="Arial"/>
                <w:b w:val="0"/>
                <w:sz w:val="20"/>
              </w:rPr>
              <w:t>Peter Lang Academic Publisher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830515" w:rsidRPr="005B6BCC">
              <w:rPr>
                <w:rFonts w:ascii="Arial" w:hAnsi="Arial" w:cs="Arial"/>
                <w:b w:val="0"/>
                <w:sz w:val="20"/>
              </w:rPr>
              <w:t>Berna, pp.</w:t>
            </w:r>
            <w:r w:rsidRPr="005B6BCC">
              <w:rPr>
                <w:rFonts w:ascii="Arial" w:hAnsi="Arial" w:cs="Arial"/>
                <w:b w:val="0"/>
                <w:sz w:val="20"/>
              </w:rPr>
              <w:t xml:space="preserve"> 157</w:t>
            </w:r>
            <w:r w:rsidR="002D102E">
              <w:rPr>
                <w:rFonts w:ascii="Arial" w:hAnsi="Arial" w:cs="Arial"/>
                <w:b w:val="0"/>
                <w:sz w:val="20"/>
              </w:rPr>
              <w:t>,</w:t>
            </w:r>
          </w:p>
        </w:tc>
      </w:tr>
      <w:tr w:rsidR="00E42773" w:rsidRPr="006A5B5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5B6BCC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830515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 S. and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Donnanno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D. (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2004). Cittadini, utenti, societ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à: un "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survey</w:t>
            </w:r>
            <w:proofErr w:type="spellEnd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" sociologico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 in M.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Negrotti</w:t>
            </w:r>
            <w:proofErr w:type="spellEnd"/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Homo </w:t>
            </w:r>
            <w:proofErr w:type="spellStart"/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utens</w:t>
            </w:r>
            <w:proofErr w:type="spellEnd"/>
            <w:r w:rsidRPr="00F75BF3">
              <w:rPr>
                <w:rFonts w:ascii="Arial" w:hAnsi="Arial" w:cs="Arial"/>
                <w:b w:val="0"/>
                <w:i/>
                <w:sz w:val="20"/>
                <w:lang w:val="it-IT"/>
              </w:rPr>
              <w:t>. Identità, tecnologia, cultura</w:t>
            </w:r>
            <w:r w:rsidR="00830515">
              <w:rPr>
                <w:rFonts w:ascii="Arial" w:hAnsi="Arial" w:cs="Arial"/>
                <w:b w:val="0"/>
                <w:i/>
                <w:sz w:val="20"/>
                <w:lang w:val="it-IT"/>
              </w:rPr>
              <w:t xml:space="preserve"> 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(ed</w:t>
            </w:r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),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Guerini</w:t>
            </w:r>
            <w:proofErr w:type="spellEnd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, </w:t>
            </w:r>
            <w:r w:rsidR="00830515" w:rsidRPr="00F75BF3">
              <w:rPr>
                <w:rFonts w:ascii="Arial" w:hAnsi="Arial" w:cs="Arial"/>
                <w:b w:val="0"/>
                <w:sz w:val="20"/>
                <w:lang w:val="it-IT"/>
              </w:rPr>
              <w:t>Milano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 xml:space="preserve">, pp. 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43</w:t>
            </w:r>
            <w:r w:rsidR="00830515">
              <w:rPr>
                <w:rFonts w:ascii="Arial" w:hAnsi="Arial" w:cs="Arial"/>
                <w:b w:val="0"/>
                <w:sz w:val="20"/>
                <w:lang w:val="it-IT"/>
              </w:rPr>
              <w:t>-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70</w:t>
            </w:r>
            <w:r w:rsidR="001E0EAB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8E1186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8E1186" w:rsidRDefault="00E42773" w:rsidP="00FD10D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8E1186" w:rsidRPr="008E1186">
              <w:rPr>
                <w:rFonts w:ascii="Arial" w:hAnsi="Arial" w:cs="Arial"/>
                <w:b w:val="0"/>
                <w:sz w:val="20"/>
                <w:lang w:val="it-IT"/>
              </w:rPr>
              <w:t>, S.</w:t>
            </w:r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(2002)</w:t>
            </w:r>
            <w:r w:rsidR="008E1186" w:rsidRPr="008E1186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“Social </w:t>
            </w:r>
            <w:proofErr w:type="spellStart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interaction</w:t>
            </w:r>
            <w:proofErr w:type="spellEnd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in </w:t>
            </w:r>
            <w:proofErr w:type="spellStart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artificial</w:t>
            </w:r>
            <w:proofErr w:type="spellEnd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society”, in M. </w:t>
            </w:r>
            <w:proofErr w:type="spellStart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Negrotti</w:t>
            </w:r>
            <w:proofErr w:type="spellEnd"/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(ed.) </w:t>
            </w:r>
            <w:r w:rsidRPr="005B6BCC">
              <w:rPr>
                <w:rFonts w:ascii="Arial" w:hAnsi="Arial" w:cs="Arial"/>
                <w:b w:val="0"/>
                <w:i/>
                <w:sz w:val="20"/>
              </w:rPr>
              <w:t xml:space="preserve">Yearbook of the Artificial. </w:t>
            </w:r>
            <w:r w:rsidRPr="008E1186">
              <w:rPr>
                <w:rFonts w:ascii="Arial" w:hAnsi="Arial" w:cs="Arial"/>
                <w:b w:val="0"/>
                <w:i/>
                <w:sz w:val="20"/>
              </w:rPr>
              <w:t>Methodological Aspects and Cultural Issues</w:t>
            </w:r>
            <w:r w:rsidRPr="008E1186">
              <w:rPr>
                <w:rFonts w:ascii="Arial" w:hAnsi="Arial" w:cs="Arial"/>
                <w:b w:val="0"/>
                <w:sz w:val="20"/>
              </w:rPr>
              <w:t>, Peter Lang Academic Publisher, Bern, pp. 131</w:t>
            </w:r>
            <w:r w:rsidR="008E1186" w:rsidRPr="008E1186">
              <w:rPr>
                <w:rFonts w:ascii="Arial" w:hAnsi="Arial" w:cs="Arial"/>
                <w:b w:val="0"/>
                <w:sz w:val="20"/>
              </w:rPr>
              <w:t>-43</w:t>
            </w:r>
            <w:r w:rsidR="001E0EAB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1186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8E1186" w:rsidP="008E1186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Moretti, S.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 (1997</w:t>
            </w:r>
            <w:r w:rsidRPr="008E1186">
              <w:rPr>
                <w:rFonts w:ascii="Arial" w:hAnsi="Arial" w:cs="Arial"/>
                <w:b w:val="0"/>
                <w:sz w:val="20"/>
                <w:lang w:val="it-IT"/>
              </w:rPr>
              <w:t>),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>"La rappresentazione e l'evoluzione delle 'macchine pensanti'"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, in F. Braga Illa (ed</w:t>
            </w:r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), </w:t>
            </w:r>
            <w:r w:rsidR="00E42773" w:rsidRPr="008E1186">
              <w:rPr>
                <w:rFonts w:ascii="Arial" w:hAnsi="Arial" w:cs="Arial"/>
                <w:b w:val="0"/>
                <w:i/>
                <w:sz w:val="20"/>
                <w:lang w:val="it-IT"/>
              </w:rPr>
              <w:t>Livelli di rappresentazione</w:t>
            </w:r>
            <w:r w:rsidR="00E42773" w:rsidRPr="00F75BF3">
              <w:rPr>
                <w:rFonts w:ascii="Arial" w:hAnsi="Arial" w:cs="Arial"/>
                <w:b w:val="0"/>
                <w:sz w:val="20"/>
                <w:lang w:val="it-IT"/>
              </w:rPr>
              <w:t>, Quattroventi, Urbino, 1997, pp. 207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-25.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2D102E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Moretti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S., (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1997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)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"Le potenzialità dell'elaborazione elettronica dei dati"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,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 in M. 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Pascocci</w:t>
            </w:r>
            <w:proofErr w:type="spellEnd"/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 xml:space="preserve"> (ed</w:t>
            </w:r>
            <w:r w:rsidR="00835939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 xml:space="preserve">), </w:t>
            </w:r>
            <w:r w:rsidRPr="002D102E">
              <w:rPr>
                <w:rFonts w:ascii="Arial" w:hAnsi="Arial" w:cs="Arial"/>
                <w:b w:val="0"/>
                <w:i/>
                <w:sz w:val="20"/>
                <w:lang w:val="it-IT"/>
              </w:rPr>
              <w:t>MTRS. Manuale di Metodologia e Tecnica della Ricerca Sociale. Release 1.0</w:t>
            </w:r>
            <w:r>
              <w:rPr>
                <w:rFonts w:ascii="Arial" w:hAnsi="Arial" w:cs="Arial"/>
                <w:b w:val="0"/>
                <w:sz w:val="20"/>
                <w:lang w:val="it-IT"/>
              </w:rPr>
              <w:t>, Quattroventi, Urbino</w:t>
            </w:r>
            <w:r w:rsidRPr="00F75BF3">
              <w:rPr>
                <w:rFonts w:ascii="Arial" w:hAnsi="Arial" w:cs="Arial"/>
                <w:b w:val="0"/>
                <w:sz w:val="20"/>
                <w:lang w:val="it-IT"/>
              </w:rPr>
              <w:t>, pp. 269</w:t>
            </w:r>
            <w:r w:rsidR="008E1186">
              <w:rPr>
                <w:rFonts w:ascii="Arial" w:hAnsi="Arial" w:cs="Arial"/>
                <w:b w:val="0"/>
                <w:sz w:val="20"/>
                <w:lang w:val="it-IT"/>
              </w:rPr>
              <w:t>-331</w:t>
            </w:r>
            <w:r w:rsidR="002D102E">
              <w:rPr>
                <w:rFonts w:ascii="Arial" w:hAnsi="Arial" w:cs="Arial"/>
                <w:b w:val="0"/>
                <w:sz w:val="20"/>
                <w:lang w:val="it-IT"/>
              </w:rPr>
              <w:t>.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E42773" w:rsidRPr="00F75BF3" w:rsidRDefault="00E42773" w:rsidP="00FD10D3">
            <w:pPr>
              <w:pStyle w:val="CVMedium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E42773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E7B6A" w:rsidRDefault="005E1B3C">
            <w:pPr>
              <w:pStyle w:val="CVHeading1"/>
              <w:spacing w:before="0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t xml:space="preserve">Conference </w:t>
            </w:r>
            <w:proofErr w:type="spellStart"/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t>Proceedings</w:t>
            </w:r>
            <w:proofErr w:type="spellEnd"/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t xml:space="preserve"> </w:t>
            </w:r>
            <w:proofErr w:type="spellStart"/>
            <w:r w:rsidRPr="008E7B6A">
              <w:rPr>
                <w:rFonts w:ascii="Arial" w:hAnsi="Arial" w:cs="Arial"/>
                <w:b w:val="0"/>
                <w:sz w:val="20"/>
                <w:lang w:val="it-IT"/>
              </w:rPr>
              <w:t>Papers</w:t>
            </w:r>
            <w:proofErr w:type="spellEnd"/>
          </w:p>
        </w:tc>
        <w:tc>
          <w:tcPr>
            <w:tcW w:w="7655" w:type="dxa"/>
            <w:gridSpan w:val="3"/>
          </w:tcPr>
          <w:p w:rsidR="00E42773" w:rsidRPr="006E5FC3" w:rsidRDefault="00E42773" w:rsidP="00044357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  <w:r w:rsidRPr="00044357">
              <w:rPr>
                <w:rFonts w:ascii="Arial" w:hAnsi="Arial" w:cs="Arial"/>
                <w:b w:val="0"/>
                <w:sz w:val="20"/>
              </w:rPr>
              <w:t>Moretti</w:t>
            </w:r>
            <w:r w:rsidR="00044357" w:rsidRPr="00044357">
              <w:rPr>
                <w:rFonts w:ascii="Arial" w:hAnsi="Arial" w:cs="Arial"/>
                <w:b w:val="0"/>
                <w:sz w:val="20"/>
              </w:rPr>
              <w:t>,</w:t>
            </w:r>
            <w:r w:rsidRPr="00044357">
              <w:rPr>
                <w:rFonts w:ascii="Arial" w:hAnsi="Arial" w:cs="Arial"/>
                <w:b w:val="0"/>
                <w:sz w:val="20"/>
              </w:rPr>
              <w:t xml:space="preserve"> S.</w:t>
            </w:r>
            <w:r w:rsidR="002D102E">
              <w:rPr>
                <w:rFonts w:ascii="Arial" w:hAnsi="Arial" w:cs="Arial"/>
                <w:b w:val="0"/>
                <w:sz w:val="20"/>
              </w:rPr>
              <w:t>,</w:t>
            </w:r>
            <w:r w:rsidR="00044357" w:rsidRPr="00044357">
              <w:rPr>
                <w:rFonts w:ascii="Arial" w:hAnsi="Arial" w:cs="Arial"/>
                <w:b w:val="0"/>
                <w:sz w:val="20"/>
              </w:rPr>
              <w:t xml:space="preserve"> and Sacchetti</w:t>
            </w:r>
            <w:r w:rsidR="002D102E">
              <w:rPr>
                <w:rFonts w:ascii="Arial" w:hAnsi="Arial" w:cs="Arial"/>
                <w:b w:val="0"/>
                <w:sz w:val="20"/>
              </w:rPr>
              <w:t>,</w:t>
            </w:r>
            <w:r w:rsidR="00044357" w:rsidRPr="00044357">
              <w:rPr>
                <w:rFonts w:ascii="Arial" w:hAnsi="Arial" w:cs="Arial"/>
                <w:b w:val="0"/>
                <w:sz w:val="20"/>
              </w:rPr>
              <w:t xml:space="preserve"> F. (2014),</w:t>
            </w:r>
            <w:r w:rsidRPr="0004435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44357">
              <w:rPr>
                <w:rFonts w:ascii="Arial" w:hAnsi="Arial" w:cs="Arial"/>
                <w:b w:val="0"/>
                <w:sz w:val="20"/>
              </w:rPr>
              <w:t>“</w:t>
            </w:r>
            <w:r w:rsidRPr="00F75BF3">
              <w:rPr>
                <w:rFonts w:ascii="Arial" w:hAnsi="Arial" w:cs="Arial"/>
                <w:b w:val="0"/>
                <w:sz w:val="20"/>
              </w:rPr>
              <w:t xml:space="preserve">Science and Society in Biotech Enterprises: New </w:t>
            </w:r>
            <w:proofErr w:type="spellStart"/>
            <w:r w:rsidRPr="00F75BF3">
              <w:rPr>
                <w:rFonts w:ascii="Arial" w:hAnsi="Arial" w:cs="Arial"/>
                <w:b w:val="0"/>
                <w:sz w:val="20"/>
              </w:rPr>
              <w:t>Organisational</w:t>
            </w:r>
            <w:proofErr w:type="spellEnd"/>
            <w:r w:rsidRPr="00F75BF3">
              <w:rPr>
                <w:rFonts w:ascii="Arial" w:hAnsi="Arial" w:cs="Arial"/>
                <w:b w:val="0"/>
                <w:sz w:val="20"/>
              </w:rPr>
              <w:t xml:space="preserve"> Frameworks and Knowledge-Sharing Processes</w:t>
            </w:r>
            <w:r w:rsidR="00044357">
              <w:rPr>
                <w:rFonts w:ascii="Arial" w:hAnsi="Arial" w:cs="Arial"/>
                <w:b w:val="0"/>
                <w:sz w:val="20"/>
              </w:rPr>
              <w:t>”, i</w:t>
            </w:r>
            <w:r w:rsidRPr="00F75BF3">
              <w:rPr>
                <w:rFonts w:ascii="Arial" w:hAnsi="Arial" w:cs="Arial"/>
                <w:b w:val="0"/>
                <w:sz w:val="20"/>
              </w:rPr>
              <w:t xml:space="preserve">n </w:t>
            </w:r>
            <w:r w:rsidRPr="001E0EAB">
              <w:rPr>
                <w:rFonts w:ascii="Arial" w:hAnsi="Arial" w:cs="Arial"/>
                <w:b w:val="0"/>
                <w:i/>
                <w:sz w:val="20"/>
              </w:rPr>
              <w:t>ATINER'S Conference Paper Series. Athens Institute for Education and Research, Athens</w:t>
            </w:r>
            <w:r w:rsidRPr="00F75BF3">
              <w:rPr>
                <w:rFonts w:ascii="Arial" w:hAnsi="Arial" w:cs="Arial"/>
                <w:b w:val="0"/>
                <w:sz w:val="20"/>
              </w:rPr>
              <w:t>: SOC2014-1045, 5-8 may 2014, Athens</w:t>
            </w:r>
            <w:r w:rsidR="005E1B3C">
              <w:rPr>
                <w:rFonts w:ascii="Arial" w:hAnsi="Arial" w:cs="Arial"/>
                <w:b w:val="0"/>
                <w:sz w:val="20"/>
              </w:rPr>
              <w:t>.</w:t>
            </w:r>
          </w:p>
        </w:tc>
      </w:tr>
      <w:tr w:rsidR="005D53AA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D53AA" w:rsidRPr="006E5FC3" w:rsidRDefault="005D53AA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D53AA" w:rsidRPr="00F75BF3" w:rsidRDefault="005D53AA" w:rsidP="00FD10D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2773" w:rsidRPr="00F75BF3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E42773" w:rsidRPr="006E5FC3" w:rsidRDefault="005D53AA">
            <w:pPr>
              <w:pStyle w:val="CVHeading1"/>
              <w:spacing w:before="0"/>
              <w:rPr>
                <w:rFonts w:ascii="Arial" w:hAnsi="Arial" w:cs="Arial"/>
              </w:rPr>
            </w:pPr>
            <w:r w:rsidRPr="00044357">
              <w:rPr>
                <w:rFonts w:ascii="Arial" w:hAnsi="Arial" w:cs="Arial"/>
              </w:rPr>
              <w:t>Conference Pap</w:t>
            </w:r>
            <w:proofErr w:type="spellStart"/>
            <w:r w:rsidRPr="00AB02FC">
              <w:rPr>
                <w:rFonts w:ascii="Arial" w:hAnsi="Arial" w:cs="Arial"/>
                <w:lang w:val="it-IT"/>
              </w:rPr>
              <w:t>ers</w:t>
            </w:r>
            <w:proofErr w:type="spellEnd"/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E42773" w:rsidRPr="00F75BF3" w:rsidRDefault="00E42773" w:rsidP="00FD10D3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1B3C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043E7F" w:rsidRDefault="005E1B3C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6666E9" w:rsidRPr="006666E9" w:rsidRDefault="006666E9" w:rsidP="006666E9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sz w:val="20"/>
                <w:lang w:val="it-IT"/>
              </w:rPr>
              <w:t xml:space="preserve">- </w:t>
            </w:r>
            <w:r w:rsidRPr="006666E9">
              <w:rPr>
                <w:rFonts w:ascii="Arial" w:hAnsi="Arial" w:cs="Arial"/>
                <w:b w:val="0"/>
                <w:sz w:val="20"/>
                <w:lang w:val="it-IT"/>
              </w:rPr>
              <w:t>27 giugno 2017</w:t>
            </w:r>
          </w:p>
          <w:p w:rsidR="006666E9" w:rsidRDefault="006666E9" w:rsidP="006666E9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6666E9">
              <w:rPr>
                <w:rFonts w:ascii="Arial" w:hAnsi="Arial" w:cs="Arial"/>
                <w:b w:val="0"/>
                <w:sz w:val="20"/>
                <w:lang w:val="it-IT"/>
              </w:rPr>
              <w:t>“Urbino e le sfide della città campus” con un intervento dal titolo: “Urbino e le sfide della città campus”, Urbino.</w:t>
            </w:r>
          </w:p>
          <w:p w:rsidR="006666E9" w:rsidRPr="006666E9" w:rsidRDefault="006666E9" w:rsidP="006666E9">
            <w:pPr>
              <w:pStyle w:val="CVMedium"/>
              <w:rPr>
                <w:lang w:val="it-IT"/>
              </w:rPr>
            </w:pPr>
          </w:p>
          <w:p w:rsidR="0072086C" w:rsidRPr="0072086C" w:rsidRDefault="0072086C" w:rsidP="0072086C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- 22-24 settembre 2016 </w:t>
            </w:r>
          </w:p>
          <w:p w:rsidR="0072086C" w:rsidRDefault="0072086C" w:rsidP="0072086C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IX Conferenza </w:t>
            </w:r>
            <w:proofErr w:type="spellStart"/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>ESPAnet</w:t>
            </w:r>
            <w:proofErr w:type="spellEnd"/>
            <w:r w:rsidRPr="0072086C">
              <w:rPr>
                <w:rFonts w:ascii="Arial" w:hAnsi="Arial" w:cs="Arial"/>
                <w:b w:val="0"/>
                <w:sz w:val="20"/>
                <w:lang w:val="it-IT"/>
              </w:rPr>
              <w:t xml:space="preserve"> Italia “Modelli di welfare e modelli di capitalismo. Le sfide per lo sviluppo socio-economico in Italia e in Europa” con l’intervento dal titolo “Dall'Accademia allo Spin-off. Passaggio di contesto dei giovani ricercatori di biotecnologie”, Macerata.</w:t>
            </w:r>
          </w:p>
          <w:p w:rsidR="006666E9" w:rsidRPr="006666E9" w:rsidRDefault="006666E9" w:rsidP="006666E9">
            <w:pPr>
              <w:pStyle w:val="CVMedium"/>
              <w:rPr>
                <w:lang w:val="it-IT"/>
              </w:rPr>
            </w:pPr>
          </w:p>
          <w:p w:rsidR="0072086C" w:rsidRPr="00963A61" w:rsidRDefault="0072086C" w:rsidP="0072086C">
            <w:pPr>
              <w:pStyle w:val="CVMedium-FirstLine"/>
              <w:rPr>
                <w:rFonts w:ascii="Arial" w:hAnsi="Arial" w:cs="Arial"/>
                <w:b w:val="0"/>
                <w:sz w:val="20"/>
                <w:lang w:val="it-IT"/>
              </w:rPr>
            </w:pPr>
            <w:r w:rsidRPr="00963A61">
              <w:rPr>
                <w:rFonts w:ascii="Arial" w:hAnsi="Arial" w:cs="Arial"/>
                <w:b w:val="0"/>
                <w:sz w:val="20"/>
                <w:lang w:val="it-IT"/>
              </w:rPr>
              <w:t xml:space="preserve">- 4-8 luglio 2016 Montreal </w:t>
            </w:r>
          </w:p>
          <w:p w:rsidR="006666E9" w:rsidRDefault="0072086C" w:rsidP="0072086C">
            <w:pPr>
              <w:pStyle w:val="CVMedium-FirstLine"/>
              <w:rPr>
                <w:rFonts w:ascii="Arial" w:hAnsi="Arial" w:cs="Arial"/>
                <w:b w:val="0"/>
                <w:sz w:val="20"/>
                <w:lang w:val="fr-MA"/>
              </w:rPr>
            </w:pPr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 xml:space="preserve">XX congrès de l'AISLF Montréal, con un </w:t>
            </w:r>
            <w:proofErr w:type="spellStart"/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>intervento</w:t>
            </w:r>
            <w:proofErr w:type="spellEnd"/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 xml:space="preserve"> dal </w:t>
            </w:r>
            <w:proofErr w:type="spellStart"/>
            <w:proofErr w:type="gramStart"/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>titolo</w:t>
            </w:r>
            <w:proofErr w:type="spellEnd"/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>:</w:t>
            </w:r>
            <w:proofErr w:type="gramEnd"/>
            <w:r w:rsidRPr="0072086C">
              <w:rPr>
                <w:rFonts w:ascii="Arial" w:hAnsi="Arial" w:cs="Arial"/>
                <w:b w:val="0"/>
                <w:sz w:val="20"/>
                <w:lang w:val="fr-MA"/>
              </w:rPr>
              <w:t xml:space="preserve"> “Vendre la science : les nouvelles identités professionnelles dans les limites entre</w:t>
            </w:r>
            <w:r w:rsidR="006666E9">
              <w:rPr>
                <w:rFonts w:ascii="Arial" w:hAnsi="Arial" w:cs="Arial"/>
                <w:b w:val="0"/>
                <w:sz w:val="20"/>
                <w:lang w:val="fr-MA"/>
              </w:rPr>
              <w:t xml:space="preserve"> </w:t>
            </w:r>
            <w:r w:rsidR="006666E9" w:rsidRPr="006666E9">
              <w:rPr>
                <w:rFonts w:ascii="Arial" w:hAnsi="Arial" w:cs="Arial"/>
                <w:b w:val="0"/>
                <w:sz w:val="20"/>
                <w:lang w:val="fr-MA"/>
              </w:rPr>
              <w:t>le monde universitaire et le monde des affaires</w:t>
            </w:r>
            <w:r w:rsidR="000331B2">
              <w:rPr>
                <w:rFonts w:ascii="Arial" w:hAnsi="Arial" w:cs="Arial"/>
                <w:b w:val="0"/>
                <w:sz w:val="20"/>
                <w:lang w:val="fr-MA"/>
              </w:rPr>
              <w:t> </w:t>
            </w:r>
            <w:r w:rsidR="006666E9">
              <w:rPr>
                <w:rFonts w:ascii="Arial" w:hAnsi="Arial" w:cs="Arial"/>
                <w:b w:val="0"/>
                <w:sz w:val="20"/>
                <w:lang w:val="fr-MA"/>
              </w:rPr>
              <w:t>.</w:t>
            </w:r>
          </w:p>
          <w:p w:rsidR="006666E9" w:rsidRDefault="006666E9" w:rsidP="0072086C">
            <w:pPr>
              <w:pStyle w:val="CVMedium-FirstLine"/>
              <w:rPr>
                <w:rFonts w:ascii="Arial" w:hAnsi="Arial" w:cs="Arial"/>
                <w:b w:val="0"/>
                <w:sz w:val="20"/>
                <w:lang w:val="fr-MA"/>
              </w:rPr>
            </w:pPr>
          </w:p>
          <w:p w:rsidR="005E1B3C" w:rsidRPr="00963A61" w:rsidRDefault="005E1B3C" w:rsidP="0072086C">
            <w:pPr>
              <w:pStyle w:val="CVMedium-FirstLine"/>
              <w:rPr>
                <w:rFonts w:ascii="Arial" w:hAnsi="Arial" w:cs="Arial"/>
                <w:b w:val="0"/>
                <w:sz w:val="20"/>
              </w:rPr>
            </w:pPr>
            <w:r w:rsidRPr="00963A61">
              <w:rPr>
                <w:rFonts w:ascii="Arial" w:hAnsi="Arial" w:cs="Arial"/>
                <w:b w:val="0"/>
                <w:sz w:val="20"/>
              </w:rPr>
              <w:t>25-28 August 2015</w:t>
            </w:r>
          </w:p>
          <w:p w:rsidR="005E1B3C" w:rsidRPr="00F75BF3" w:rsidRDefault="005E1B3C" w:rsidP="00CD61FF">
            <w:pPr>
              <w:pStyle w:val="CVMedium-FirstLine"/>
              <w:rPr>
                <w:rFonts w:ascii="Arial" w:hAnsi="Arial" w:cs="Arial"/>
                <w:b w:val="0"/>
                <w:sz w:val="20"/>
              </w:rPr>
            </w:pPr>
            <w:r w:rsidRPr="00F75BF3">
              <w:rPr>
                <w:rFonts w:ascii="Arial" w:hAnsi="Arial" w:cs="Arial"/>
                <w:b w:val="0"/>
                <w:sz w:val="20"/>
              </w:rPr>
              <w:t>“12th Conference of the European Sociological Association”, Prague.</w:t>
            </w:r>
          </w:p>
          <w:p w:rsidR="005E1B3C" w:rsidRPr="001B2F3C" w:rsidRDefault="005E1B3C" w:rsidP="00CD61FF">
            <w:pPr>
              <w:pStyle w:val="CVMedium-FirstLine"/>
              <w:jc w:val="both"/>
              <w:rPr>
                <w:rFonts w:ascii="Arial" w:hAnsi="Arial" w:cs="Arial"/>
                <w:b w:val="0"/>
                <w:sz w:val="20"/>
              </w:rPr>
            </w:pPr>
            <w:r w:rsidRPr="001B2F3C">
              <w:rPr>
                <w:rFonts w:ascii="Arial" w:hAnsi="Arial" w:cs="Arial"/>
                <w:b w:val="0"/>
                <w:sz w:val="20"/>
              </w:rPr>
              <w:t>Title of paper:</w:t>
            </w:r>
          </w:p>
          <w:p w:rsidR="005E1B3C" w:rsidRPr="00F75BF3" w:rsidRDefault="005E1B3C" w:rsidP="00CD61FF">
            <w:pPr>
              <w:pStyle w:val="CVMedium-FirstLine"/>
              <w:spacing w:before="0"/>
              <w:rPr>
                <w:rFonts w:ascii="Arial" w:hAnsi="Arial" w:cs="Arial"/>
                <w:b w:val="0"/>
                <w:sz w:val="20"/>
              </w:rPr>
            </w:pPr>
            <w:r w:rsidRPr="001B2F3C">
              <w:rPr>
                <w:rFonts w:ascii="Arial" w:hAnsi="Arial" w:cs="Arial"/>
                <w:b w:val="0"/>
                <w:sz w:val="20"/>
              </w:rPr>
              <w:t xml:space="preserve">“Scientists or Sellers? </w:t>
            </w:r>
            <w:r w:rsidRPr="00F75BF3">
              <w:rPr>
                <w:rFonts w:ascii="Arial" w:hAnsi="Arial" w:cs="Arial"/>
                <w:b w:val="0"/>
                <w:sz w:val="20"/>
              </w:rPr>
              <w:t>Work Practices in an Academic Spin-off”.</w:t>
            </w:r>
          </w:p>
          <w:p w:rsidR="005E1B3C" w:rsidRPr="00F75BF3" w:rsidRDefault="005E1B3C" w:rsidP="00CD61FF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1B3C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6E5FC3" w:rsidRDefault="005E1B3C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E1B3C" w:rsidRPr="007D70AF" w:rsidRDefault="005E1B3C" w:rsidP="00CD61FF">
            <w:pPr>
              <w:ind w:left="144"/>
              <w:rPr>
                <w:rFonts w:ascii="Arial" w:hAnsi="Arial" w:cs="Arial"/>
              </w:rPr>
            </w:pPr>
            <w:r w:rsidRPr="007D70AF">
              <w:rPr>
                <w:rFonts w:ascii="Arial" w:hAnsi="Arial" w:cs="Arial"/>
              </w:rPr>
              <w:t xml:space="preserve">5-8 </w:t>
            </w:r>
            <w:r>
              <w:rPr>
                <w:rFonts w:ascii="Arial" w:hAnsi="Arial" w:cs="Arial"/>
              </w:rPr>
              <w:t>May 2014</w:t>
            </w:r>
          </w:p>
          <w:p w:rsidR="005E1B3C" w:rsidRPr="007D70AF" w:rsidRDefault="005E1B3C" w:rsidP="00CD61FF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 xml:space="preserve">“8th Annual International Conference on Sociology”, </w:t>
            </w:r>
            <w:r>
              <w:rPr>
                <w:rFonts w:ascii="Arial" w:hAnsi="Arial" w:cs="Arial"/>
              </w:rPr>
              <w:t>Athens</w:t>
            </w:r>
            <w:r w:rsidRPr="008769BA">
              <w:rPr>
                <w:rFonts w:ascii="Arial" w:hAnsi="Arial" w:cs="Arial"/>
              </w:rPr>
              <w:t xml:space="preserve"> </w:t>
            </w:r>
          </w:p>
          <w:p w:rsidR="005E1B3C" w:rsidRPr="00A06C38" w:rsidRDefault="005E1B3C" w:rsidP="00CD61FF">
            <w:pPr>
              <w:ind w:left="144"/>
              <w:rPr>
                <w:rFonts w:ascii="Arial" w:hAnsi="Arial" w:cs="Arial"/>
              </w:rPr>
            </w:pPr>
            <w:r w:rsidRPr="000338F2">
              <w:rPr>
                <w:rFonts w:ascii="Arial" w:hAnsi="Arial" w:cs="Arial"/>
              </w:rPr>
              <w:t>Title of paper</w:t>
            </w:r>
            <w:r w:rsidRPr="00A06C38">
              <w:rPr>
                <w:rFonts w:ascii="Arial" w:hAnsi="Arial" w:cs="Arial"/>
              </w:rPr>
              <w:t>:</w:t>
            </w:r>
          </w:p>
          <w:p w:rsidR="005E1B3C" w:rsidRDefault="005E1B3C" w:rsidP="00CD61FF">
            <w:pPr>
              <w:pStyle w:val="CVMedium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  <w:b w:val="0"/>
                <w:sz w:val="20"/>
              </w:rPr>
              <w:t>“Science and Society in Biotech Enterprises: New Organizational Frameworks and Knowledge Sharing Processes</w:t>
            </w:r>
            <w:r w:rsidRPr="00F75BF3">
              <w:rPr>
                <w:rFonts w:ascii="Arial" w:hAnsi="Arial" w:cs="Arial"/>
              </w:rPr>
              <w:t>”.</w:t>
            </w:r>
          </w:p>
          <w:p w:rsidR="00BA7A44" w:rsidRPr="00F75BF3" w:rsidRDefault="00BA7A44" w:rsidP="00CD61FF">
            <w:pPr>
              <w:pStyle w:val="CVMedium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1B3C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6E5FC3" w:rsidRDefault="005E1B3C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E1B3C" w:rsidRPr="008769BA" w:rsidRDefault="005E1B3C" w:rsidP="00CD61FF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 xml:space="preserve">27 </w:t>
            </w:r>
            <w:r>
              <w:rPr>
                <w:rFonts w:ascii="Arial" w:hAnsi="Arial" w:cs="Arial"/>
              </w:rPr>
              <w:t>May</w:t>
            </w:r>
            <w:r w:rsidRPr="008769BA">
              <w:rPr>
                <w:rFonts w:ascii="Arial" w:hAnsi="Arial" w:cs="Arial"/>
              </w:rPr>
              <w:t xml:space="preserve"> 2013,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</w:rPr>
            </w:pPr>
            <w:r w:rsidRPr="000338F2">
              <w:rPr>
                <w:rFonts w:ascii="Arial" w:hAnsi="Arial" w:cs="Arial"/>
              </w:rPr>
              <w:t xml:space="preserve">International conference “Metaphor, analogy, reasoning”, Urbino, </w:t>
            </w:r>
          </w:p>
          <w:p w:rsidR="005E1B3C" w:rsidRPr="000338F2" w:rsidRDefault="005E1B3C" w:rsidP="00CD61FF">
            <w:pPr>
              <w:ind w:left="144"/>
              <w:rPr>
                <w:rFonts w:ascii="Arial" w:hAnsi="Arial" w:cs="Arial"/>
              </w:rPr>
            </w:pPr>
            <w:r w:rsidRPr="001B2F3C">
              <w:rPr>
                <w:rFonts w:ascii="Arial" w:hAnsi="Arial" w:cs="Arial"/>
              </w:rPr>
              <w:t>Title of paper:</w:t>
            </w:r>
          </w:p>
          <w:p w:rsidR="005E1B3C" w:rsidRPr="008769BA" w:rsidRDefault="005E1B3C" w:rsidP="00CD61FF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>“Metaphor and scientific theories: the case of computer simulation in the social sciences”</w:t>
            </w:r>
            <w:r w:rsidR="00044357">
              <w:rPr>
                <w:rFonts w:ascii="Arial" w:hAnsi="Arial" w:cs="Arial"/>
              </w:rPr>
              <w:t>.</w:t>
            </w:r>
          </w:p>
          <w:p w:rsidR="005E1B3C" w:rsidRPr="000338F2" w:rsidRDefault="005E1B3C" w:rsidP="00CD61FF">
            <w:pPr>
              <w:ind w:left="144"/>
              <w:rPr>
                <w:rFonts w:ascii="Arial" w:hAnsi="Arial" w:cs="Arial"/>
              </w:rPr>
            </w:pPr>
          </w:p>
        </w:tc>
      </w:tr>
      <w:tr w:rsidR="005E1B3C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5E1B3C" w:rsidRDefault="005E1B3C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E1B3C" w:rsidRPr="00A06C38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A06C38">
              <w:rPr>
                <w:rFonts w:ascii="Arial" w:hAnsi="Arial" w:cs="Arial"/>
                <w:lang w:val="it-IT"/>
              </w:rPr>
              <w:t xml:space="preserve">5 </w:t>
            </w:r>
            <w:r>
              <w:rPr>
                <w:rFonts w:ascii="Arial" w:hAnsi="Arial" w:cs="Arial"/>
                <w:lang w:val="it-IT"/>
              </w:rPr>
              <w:t>May</w:t>
            </w:r>
            <w:r w:rsidRPr="00A06C38">
              <w:rPr>
                <w:rFonts w:ascii="Arial" w:hAnsi="Arial" w:cs="Arial"/>
                <w:lang w:val="it-IT"/>
              </w:rPr>
              <w:t xml:space="preserve"> 2011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La soddisfazione di Studia</w:t>
            </w:r>
            <w:r w:rsidR="0006485B">
              <w:rPr>
                <w:rFonts w:ascii="Arial" w:hAnsi="Arial" w:cs="Arial"/>
                <w:lang w:val="it-IT"/>
              </w:rPr>
              <w:t xml:space="preserve">re @ Urbino, Presentazione dei </w:t>
            </w:r>
            <w:r w:rsidRPr="008769BA">
              <w:rPr>
                <w:rFonts w:ascii="Arial" w:hAnsi="Arial" w:cs="Arial"/>
                <w:lang w:val="it-IT"/>
              </w:rPr>
              <w:t>risultati della ricerca sul rapporto degli Studenti con la Citt</w:t>
            </w:r>
            <w:r>
              <w:rPr>
                <w:rFonts w:ascii="Arial" w:hAnsi="Arial" w:cs="Arial"/>
                <w:lang w:val="it-IT"/>
              </w:rPr>
              <w:t>à e l’Università, Urbino.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6D384C">
              <w:rPr>
                <w:rFonts w:ascii="Arial" w:hAnsi="Arial" w:cs="Arial"/>
                <w:lang w:val="it-IT"/>
              </w:rPr>
              <w:t xml:space="preserve">Title of </w:t>
            </w:r>
            <w:proofErr w:type="spellStart"/>
            <w:r w:rsidRPr="006D384C">
              <w:rPr>
                <w:rFonts w:ascii="Arial" w:hAnsi="Arial" w:cs="Arial"/>
                <w:lang w:val="it-IT"/>
              </w:rPr>
              <w:t>paper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  <w:p w:rsidR="005E1B3C" w:rsidRPr="008769BA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“Gli studenti e l’università. Analisi dei dati delle indagini annuali sulla soddisfazione degli studenti”.</w:t>
            </w:r>
          </w:p>
        </w:tc>
      </w:tr>
      <w:tr w:rsidR="005E1B3C" w:rsidRPr="00F75BF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F75BF3" w:rsidRDefault="005E1B3C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5E1B3C" w:rsidRDefault="005E1B3C" w:rsidP="00CD61FF">
            <w:pPr>
              <w:ind w:left="144"/>
              <w:rPr>
                <w:rFonts w:ascii="Arial" w:hAnsi="Arial" w:cs="Arial"/>
              </w:rPr>
            </w:pPr>
            <w:r w:rsidRPr="001B2F3C">
              <w:rPr>
                <w:rFonts w:ascii="Arial" w:hAnsi="Arial" w:cs="Arial"/>
              </w:rPr>
              <w:t>13-14 October 2006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</w:rPr>
            </w:pPr>
            <w:r w:rsidRPr="008769BA">
              <w:rPr>
                <w:rFonts w:ascii="Arial" w:hAnsi="Arial" w:cs="Arial"/>
              </w:rPr>
              <w:t xml:space="preserve">Rationality and Randomness in Contemporary Culture. </w:t>
            </w:r>
            <w:r w:rsidRPr="006D384C">
              <w:rPr>
                <w:rFonts w:ascii="Arial" w:hAnsi="Arial" w:cs="Arial"/>
              </w:rPr>
              <w:t>A Ja</w:t>
            </w:r>
            <w:r>
              <w:rPr>
                <w:rFonts w:ascii="Arial" w:hAnsi="Arial" w:cs="Arial"/>
              </w:rPr>
              <w:t>panese Italian Meeting, Urbino.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</w:rPr>
            </w:pPr>
            <w:r w:rsidRPr="006D384C">
              <w:rPr>
                <w:rFonts w:ascii="Arial" w:hAnsi="Arial" w:cs="Arial"/>
              </w:rPr>
              <w:t>Title of paper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</w:rPr>
            </w:pPr>
            <w:r w:rsidRPr="006D384C">
              <w:rPr>
                <w:rFonts w:ascii="Arial" w:hAnsi="Arial" w:cs="Arial"/>
              </w:rPr>
              <w:t xml:space="preserve">“Casualty and order. </w:t>
            </w:r>
            <w:r w:rsidRPr="008769BA">
              <w:rPr>
                <w:rFonts w:ascii="Arial" w:hAnsi="Arial" w:cs="Arial"/>
              </w:rPr>
              <w:t>Complexity in the science of life”</w:t>
            </w:r>
          </w:p>
          <w:p w:rsidR="00BA7A44" w:rsidRPr="008769BA" w:rsidRDefault="00BA7A44" w:rsidP="00CD61FF">
            <w:pPr>
              <w:ind w:left="144"/>
              <w:rPr>
                <w:rFonts w:ascii="Arial" w:hAnsi="Arial" w:cs="Arial"/>
              </w:rPr>
            </w:pPr>
          </w:p>
        </w:tc>
      </w:tr>
      <w:tr w:rsidR="005E1B3C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5E1B3C" w:rsidRDefault="005E1B3C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14-</w:t>
            </w:r>
            <w:r w:rsidRPr="008769BA">
              <w:rPr>
                <w:rFonts w:ascii="Arial" w:hAnsi="Arial" w:cs="Arial"/>
                <w:lang w:val="it-IT"/>
              </w:rPr>
              <w:t xml:space="preserve">15 </w:t>
            </w:r>
            <w:proofErr w:type="spellStart"/>
            <w:r>
              <w:rPr>
                <w:rFonts w:ascii="Arial" w:hAnsi="Arial" w:cs="Arial"/>
                <w:lang w:val="it-IT"/>
              </w:rPr>
              <w:t>December</w:t>
            </w:r>
            <w:proofErr w:type="spellEnd"/>
            <w:r w:rsidRPr="008769BA">
              <w:rPr>
                <w:rFonts w:ascii="Arial" w:hAnsi="Arial" w:cs="Arial"/>
                <w:lang w:val="it-IT"/>
              </w:rPr>
              <w:t xml:space="preserve"> 2006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AIS</w:t>
            </w:r>
            <w:r>
              <w:rPr>
                <w:rFonts w:ascii="Arial" w:hAnsi="Arial" w:cs="Arial"/>
                <w:lang w:val="it-IT"/>
              </w:rPr>
              <w:t xml:space="preserve"> Conference</w:t>
            </w:r>
            <w:r w:rsidRPr="008769BA">
              <w:rPr>
                <w:rFonts w:ascii="Arial" w:hAnsi="Arial" w:cs="Arial"/>
                <w:lang w:val="it-IT"/>
              </w:rPr>
              <w:t xml:space="preserve">, Sezione Processi ed Istituzioni Culturali e Sezione Vita quotidiana </w:t>
            </w:r>
            <w:r>
              <w:rPr>
                <w:rFonts w:ascii="Arial" w:hAnsi="Arial" w:cs="Arial"/>
                <w:lang w:val="it-IT"/>
              </w:rPr>
              <w:t>“</w:t>
            </w:r>
            <w:r w:rsidRPr="008769BA">
              <w:rPr>
                <w:rFonts w:ascii="Arial" w:hAnsi="Arial" w:cs="Arial"/>
                <w:lang w:val="it-IT"/>
              </w:rPr>
              <w:t>Senso comune e costruzione della realtà</w:t>
            </w:r>
            <w:r>
              <w:rPr>
                <w:rFonts w:ascii="Arial" w:hAnsi="Arial" w:cs="Arial"/>
                <w:lang w:val="it-IT"/>
              </w:rPr>
              <w:t>”</w:t>
            </w:r>
            <w:r w:rsidRPr="008769BA">
              <w:rPr>
                <w:rFonts w:ascii="Arial" w:hAnsi="Arial" w:cs="Arial"/>
                <w:lang w:val="it-IT"/>
              </w:rPr>
              <w:t>, Perugia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6D384C">
              <w:rPr>
                <w:rFonts w:ascii="Arial" w:hAnsi="Arial" w:cs="Arial"/>
                <w:lang w:val="it-IT"/>
              </w:rPr>
              <w:t xml:space="preserve">Title of </w:t>
            </w:r>
            <w:proofErr w:type="spellStart"/>
            <w:r w:rsidRPr="006D384C">
              <w:rPr>
                <w:rFonts w:ascii="Arial" w:hAnsi="Arial" w:cs="Arial"/>
                <w:lang w:val="it-IT"/>
              </w:rPr>
              <w:t>paper</w:t>
            </w:r>
            <w:proofErr w:type="spellEnd"/>
            <w:r>
              <w:rPr>
                <w:rFonts w:ascii="Arial" w:hAnsi="Arial" w:cs="Arial"/>
                <w:lang w:val="it-IT"/>
              </w:rPr>
              <w:t>:</w:t>
            </w:r>
          </w:p>
          <w:p w:rsidR="005E1B3C" w:rsidRDefault="005E1B3C" w:rsidP="00CD61FF">
            <w:pPr>
              <w:ind w:left="144"/>
              <w:rPr>
                <w:rFonts w:ascii="Arial" w:hAnsi="Arial" w:cs="Arial"/>
                <w:lang w:val="it-IT"/>
              </w:rPr>
            </w:pPr>
            <w:r w:rsidRPr="008769BA">
              <w:rPr>
                <w:rFonts w:ascii="Arial" w:hAnsi="Arial" w:cs="Arial"/>
                <w:lang w:val="it-IT"/>
              </w:rPr>
              <w:t>“Conoscenza tacita e argomentazione retorica nei modelli di simulazione sociale”</w:t>
            </w:r>
          </w:p>
          <w:p w:rsidR="00BA7A44" w:rsidRPr="008769BA" w:rsidRDefault="00BA7A44" w:rsidP="00CD61FF">
            <w:pPr>
              <w:ind w:left="144"/>
              <w:rPr>
                <w:rFonts w:ascii="Arial" w:hAnsi="Arial" w:cs="Arial"/>
                <w:lang w:val="it-IT"/>
              </w:rPr>
            </w:pPr>
          </w:p>
        </w:tc>
      </w:tr>
      <w:tr w:rsidR="005E1B3C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F75BF3" w:rsidRDefault="005E1B3C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5E1B3C" w:rsidRDefault="005E1B3C" w:rsidP="00F64C99">
            <w:pPr>
              <w:ind w:left="144"/>
              <w:rPr>
                <w:rFonts w:ascii="Arial" w:hAnsi="Arial" w:cs="Arial"/>
                <w:lang w:val="fr-FR"/>
              </w:rPr>
            </w:pPr>
            <w:r w:rsidRPr="008769BA">
              <w:rPr>
                <w:rFonts w:ascii="Arial" w:hAnsi="Arial" w:cs="Arial"/>
                <w:lang w:val="fr-FR"/>
              </w:rPr>
              <w:t>18</w:t>
            </w:r>
            <w:r>
              <w:rPr>
                <w:rFonts w:ascii="Arial" w:hAnsi="Arial" w:cs="Arial"/>
                <w:lang w:val="fr-FR"/>
              </w:rPr>
              <w:t>-</w:t>
            </w:r>
            <w:r w:rsidRPr="008769BA">
              <w:rPr>
                <w:rFonts w:ascii="Arial" w:hAnsi="Arial" w:cs="Arial"/>
                <w:lang w:val="fr-FR"/>
              </w:rPr>
              <w:t xml:space="preserve">22 </w:t>
            </w:r>
            <w:proofErr w:type="spellStart"/>
            <w:r w:rsidR="00375E72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>eptember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2005</w:t>
            </w:r>
          </w:p>
          <w:p w:rsidR="005E1B3C" w:rsidRDefault="0006485B" w:rsidP="00F64C99">
            <w:pPr>
              <w:ind w:left="14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École </w:t>
            </w:r>
            <w:proofErr w:type="spellStart"/>
            <w:r>
              <w:rPr>
                <w:rFonts w:ascii="Arial" w:hAnsi="Arial" w:cs="Arial"/>
                <w:lang w:val="fr-FR"/>
              </w:rPr>
              <w:t>Thematique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CNRS “</w:t>
            </w:r>
            <w:r w:rsidR="005E1B3C">
              <w:rPr>
                <w:rFonts w:ascii="Arial" w:hAnsi="Arial" w:cs="Arial"/>
                <w:lang w:val="fr-FR"/>
              </w:rPr>
              <w:t>Systèmes complexes en SHS</w:t>
            </w:r>
            <w:r>
              <w:rPr>
                <w:rFonts w:ascii="Arial" w:hAnsi="Arial" w:cs="Arial"/>
                <w:lang w:val="fr-FR"/>
              </w:rPr>
              <w:t>”</w:t>
            </w:r>
            <w:r w:rsidR="005E1B3C">
              <w:rPr>
                <w:rFonts w:ascii="Arial" w:hAnsi="Arial" w:cs="Arial"/>
                <w:lang w:val="fr-FR"/>
              </w:rPr>
              <w:t xml:space="preserve">, </w:t>
            </w:r>
            <w:r>
              <w:rPr>
                <w:rFonts w:ascii="Arial" w:hAnsi="Arial" w:cs="Arial"/>
                <w:lang w:val="fr-FR"/>
              </w:rPr>
              <w:t>Porquerolles</w:t>
            </w:r>
          </w:p>
          <w:p w:rsidR="005E1B3C" w:rsidRDefault="005E1B3C" w:rsidP="00F64C99">
            <w:pPr>
              <w:ind w:left="144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Title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of </w:t>
            </w: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paper</w:t>
            </w:r>
            <w:proofErr w:type="spellEnd"/>
            <w:r w:rsidRPr="008769BA">
              <w:rPr>
                <w:rFonts w:ascii="Arial" w:hAnsi="Arial" w:cs="Arial"/>
                <w:lang w:val="fr-FR"/>
              </w:rPr>
              <w:t>:</w:t>
            </w:r>
            <w:proofErr w:type="gramEnd"/>
            <w:r w:rsidRPr="008769BA">
              <w:rPr>
                <w:rFonts w:ascii="Arial" w:hAnsi="Arial" w:cs="Arial"/>
                <w:lang w:val="fr-FR"/>
              </w:rPr>
              <w:t xml:space="preserve"> </w:t>
            </w:r>
          </w:p>
          <w:p w:rsidR="005E1B3C" w:rsidRPr="008769BA" w:rsidRDefault="005E1B3C" w:rsidP="00F64C99">
            <w:pPr>
              <w:ind w:left="144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“</w:t>
            </w:r>
            <w:r w:rsidRPr="008769BA">
              <w:rPr>
                <w:rFonts w:ascii="Arial" w:hAnsi="Arial" w:cs="Arial"/>
                <w:lang w:val="fr-FR"/>
              </w:rPr>
              <w:t xml:space="preserve">La modélisation multi-agents et l’étude des propriétés </w:t>
            </w:r>
            <w:proofErr w:type="gramStart"/>
            <w:r w:rsidRPr="008769BA">
              <w:rPr>
                <w:rFonts w:ascii="Arial" w:hAnsi="Arial" w:cs="Arial"/>
                <w:lang w:val="fr-FR"/>
              </w:rPr>
              <w:t>émergents:</w:t>
            </w:r>
            <w:proofErr w:type="gramEnd"/>
            <w:r w:rsidRPr="008769BA">
              <w:rPr>
                <w:rFonts w:ascii="Arial" w:hAnsi="Arial" w:cs="Arial"/>
                <w:lang w:val="fr-FR"/>
              </w:rPr>
              <w:t xml:space="preserve"> une application au phénomène de la mobilité sociale</w:t>
            </w:r>
            <w:r>
              <w:rPr>
                <w:rFonts w:ascii="Arial" w:hAnsi="Arial" w:cs="Arial"/>
                <w:lang w:val="fr-FR"/>
              </w:rPr>
              <w:t>”</w:t>
            </w:r>
          </w:p>
          <w:p w:rsidR="005E1B3C" w:rsidRPr="008769BA" w:rsidRDefault="005E1B3C" w:rsidP="00F64C99">
            <w:pPr>
              <w:ind w:left="144"/>
              <w:rPr>
                <w:rFonts w:ascii="Arial" w:hAnsi="Arial" w:cs="Arial"/>
                <w:lang w:val="fr-FR"/>
              </w:rPr>
            </w:pPr>
          </w:p>
        </w:tc>
      </w:tr>
      <w:tr w:rsidR="005E1B3C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6E5FC3" w:rsidRDefault="005E1B3C">
            <w:pPr>
              <w:pStyle w:val="CVHeading1"/>
              <w:spacing w:before="0"/>
              <w:rPr>
                <w:rFonts w:ascii="Arial" w:hAnsi="Arial" w:cs="Arial"/>
                <w:lang w:val="fr-FR"/>
              </w:rPr>
            </w:pPr>
          </w:p>
        </w:tc>
        <w:tc>
          <w:tcPr>
            <w:tcW w:w="7655" w:type="dxa"/>
            <w:gridSpan w:val="3"/>
          </w:tcPr>
          <w:p w:rsidR="005E1B3C" w:rsidRDefault="00375E72" w:rsidP="00F64C99">
            <w:pPr>
              <w:ind w:left="14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23-24</w:t>
            </w:r>
            <w:r w:rsidR="005E1B3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3E4B0F">
              <w:rPr>
                <w:rFonts w:ascii="Arial" w:hAnsi="Arial" w:cs="Arial"/>
                <w:lang w:val="it-IT"/>
              </w:rPr>
              <w:t>September</w:t>
            </w:r>
            <w:proofErr w:type="spellEnd"/>
            <w:r w:rsidRPr="003E4B0F">
              <w:rPr>
                <w:rFonts w:ascii="Arial" w:hAnsi="Arial" w:cs="Arial"/>
                <w:lang w:val="it-IT"/>
              </w:rPr>
              <w:t xml:space="preserve"> </w:t>
            </w:r>
            <w:r w:rsidR="005E1B3C" w:rsidRPr="00043E7F">
              <w:rPr>
                <w:rFonts w:ascii="Arial" w:hAnsi="Arial" w:cs="Arial"/>
                <w:lang w:val="it-IT"/>
              </w:rPr>
              <w:t xml:space="preserve">2004 </w:t>
            </w:r>
          </w:p>
          <w:p w:rsidR="005E1B3C" w:rsidRDefault="005E1B3C" w:rsidP="00F64C99">
            <w:pPr>
              <w:ind w:left="144"/>
              <w:rPr>
                <w:rFonts w:ascii="Arial" w:hAnsi="Arial" w:cs="Arial"/>
                <w:lang w:val="it-IT"/>
              </w:rPr>
            </w:pPr>
            <w:r w:rsidRPr="00043E7F">
              <w:rPr>
                <w:rFonts w:ascii="Arial" w:hAnsi="Arial" w:cs="Arial"/>
                <w:lang w:val="it-IT"/>
              </w:rPr>
              <w:t xml:space="preserve">AIS </w:t>
            </w:r>
            <w:proofErr w:type="spellStart"/>
            <w:r w:rsidR="003E4B0F">
              <w:rPr>
                <w:rFonts w:ascii="Arial" w:hAnsi="Arial" w:cs="Arial"/>
                <w:lang w:val="it-IT"/>
              </w:rPr>
              <w:t>Glocom</w:t>
            </w:r>
            <w:proofErr w:type="spellEnd"/>
            <w:r w:rsidRPr="00043E7F">
              <w:rPr>
                <w:rFonts w:ascii="Arial" w:hAnsi="Arial" w:cs="Arial"/>
                <w:lang w:val="it-IT"/>
              </w:rPr>
              <w:t xml:space="preserve">. Convegno della Consulta della Ricerca </w:t>
            </w:r>
            <w:proofErr w:type="spellStart"/>
            <w:r w:rsidRPr="00043E7F">
              <w:rPr>
                <w:rFonts w:ascii="Arial" w:hAnsi="Arial" w:cs="Arial"/>
                <w:lang w:val="it-IT"/>
              </w:rPr>
              <w:t>Ais</w:t>
            </w:r>
            <w:proofErr w:type="spellEnd"/>
            <w:r w:rsidRPr="00043E7F">
              <w:rPr>
                <w:rFonts w:ascii="Arial" w:hAnsi="Arial" w:cs="Arial"/>
                <w:lang w:val="it-IT"/>
              </w:rPr>
              <w:t xml:space="preserve"> su "Comunicazione e globalizzazione",</w:t>
            </w:r>
            <w:r w:rsidR="003E4B0F">
              <w:rPr>
                <w:rFonts w:ascii="Arial" w:hAnsi="Arial" w:cs="Arial"/>
                <w:lang w:val="it-IT"/>
              </w:rPr>
              <w:t xml:space="preserve"> sezione di Metodologia della ricerca,</w:t>
            </w:r>
            <w:r w:rsidRPr="00043E7F">
              <w:rPr>
                <w:rFonts w:ascii="Arial" w:hAnsi="Arial" w:cs="Arial"/>
                <w:lang w:val="it-IT"/>
              </w:rPr>
              <w:t xml:space="preserve"> Urbino</w:t>
            </w:r>
            <w:r w:rsidR="00375E72">
              <w:rPr>
                <w:rFonts w:ascii="Arial" w:hAnsi="Arial" w:cs="Arial"/>
                <w:lang w:val="it-IT"/>
              </w:rPr>
              <w:t>.</w:t>
            </w:r>
          </w:p>
          <w:p w:rsidR="005E1B3C" w:rsidRPr="00BA7A44" w:rsidRDefault="005E1B3C" w:rsidP="00F64C99">
            <w:pPr>
              <w:ind w:left="144"/>
              <w:rPr>
                <w:rFonts w:ascii="Arial" w:hAnsi="Arial" w:cs="Arial"/>
                <w:lang w:val="it-IT"/>
              </w:rPr>
            </w:pPr>
            <w:r w:rsidRPr="00BA7A44">
              <w:rPr>
                <w:rFonts w:ascii="Arial" w:hAnsi="Arial" w:cs="Arial"/>
                <w:lang w:val="it-IT"/>
              </w:rPr>
              <w:t xml:space="preserve">Title of </w:t>
            </w:r>
            <w:proofErr w:type="spellStart"/>
            <w:r w:rsidRPr="00BA7A44">
              <w:rPr>
                <w:rFonts w:ascii="Arial" w:hAnsi="Arial" w:cs="Arial"/>
                <w:lang w:val="it-IT"/>
              </w:rPr>
              <w:t>paper</w:t>
            </w:r>
            <w:proofErr w:type="spellEnd"/>
            <w:r w:rsidRPr="00BA7A44">
              <w:rPr>
                <w:rFonts w:ascii="Arial" w:hAnsi="Arial" w:cs="Arial"/>
                <w:lang w:val="it-IT"/>
              </w:rPr>
              <w:t>:</w:t>
            </w:r>
          </w:p>
          <w:p w:rsidR="00934952" w:rsidRPr="00BA7A44" w:rsidRDefault="00934952" w:rsidP="00F64C99">
            <w:pPr>
              <w:ind w:left="144"/>
              <w:rPr>
                <w:rFonts w:ascii="Arial" w:hAnsi="Arial" w:cs="Arial"/>
                <w:lang w:val="it-IT"/>
              </w:rPr>
            </w:pPr>
            <w:r w:rsidRPr="00BA7A44">
              <w:rPr>
                <w:rFonts w:ascii="Arial" w:hAnsi="Arial" w:cs="Arial"/>
                <w:lang w:val="it-IT"/>
              </w:rPr>
              <w:t>“Cittadini, utenti, società”.</w:t>
            </w:r>
          </w:p>
          <w:p w:rsidR="005E1B3C" w:rsidRPr="00043E7F" w:rsidRDefault="005E1B3C" w:rsidP="00F64C99">
            <w:pPr>
              <w:ind w:left="144"/>
              <w:rPr>
                <w:rFonts w:ascii="Arial" w:hAnsi="Arial" w:cs="Arial"/>
                <w:lang w:val="it-IT"/>
              </w:rPr>
            </w:pPr>
          </w:p>
        </w:tc>
      </w:tr>
      <w:tr w:rsidR="005E1B3C" w:rsidRPr="005E1B3C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E1B3C" w:rsidRPr="00F75BF3" w:rsidRDefault="005E1B3C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375E72" w:rsidRDefault="00375E72" w:rsidP="00F64C99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23-25 April</w:t>
            </w:r>
            <w:r w:rsidRPr="00375E72">
              <w:rPr>
                <w:rFonts w:ascii="Arial" w:hAnsi="Arial" w:cs="Arial"/>
              </w:rPr>
              <w:t xml:space="preserve"> 2004</w:t>
            </w:r>
          </w:p>
          <w:p w:rsidR="005E1B3C" w:rsidRPr="00375E72" w:rsidRDefault="005E1B3C" w:rsidP="00F64C99">
            <w:pPr>
              <w:ind w:left="144"/>
              <w:rPr>
                <w:rFonts w:ascii="Arial" w:hAnsi="Arial" w:cs="Arial"/>
              </w:rPr>
            </w:pPr>
            <w:r w:rsidRPr="00043E7F">
              <w:rPr>
                <w:rFonts w:ascii="Arial" w:hAnsi="Arial" w:cs="Arial"/>
              </w:rPr>
              <w:t xml:space="preserve">V International Conference on the "Culture of the Artificial. </w:t>
            </w:r>
            <w:r w:rsidRPr="00375E72">
              <w:rPr>
                <w:rFonts w:ascii="Arial" w:hAnsi="Arial" w:cs="Arial"/>
              </w:rPr>
              <w:t xml:space="preserve">The user of the artificial”, Monte </w:t>
            </w:r>
            <w:proofErr w:type="spellStart"/>
            <w:r w:rsidRPr="00375E72">
              <w:rPr>
                <w:rFonts w:ascii="Arial" w:hAnsi="Arial" w:cs="Arial"/>
              </w:rPr>
              <w:t>Verità</w:t>
            </w:r>
            <w:proofErr w:type="spellEnd"/>
            <w:r w:rsidRPr="00375E72">
              <w:rPr>
                <w:rFonts w:ascii="Arial" w:hAnsi="Arial" w:cs="Arial"/>
              </w:rPr>
              <w:t xml:space="preserve">, </w:t>
            </w:r>
            <w:proofErr w:type="spellStart"/>
            <w:r w:rsidR="00375E72">
              <w:rPr>
                <w:rFonts w:ascii="Arial" w:hAnsi="Arial" w:cs="Arial"/>
              </w:rPr>
              <w:t>Ascona</w:t>
            </w:r>
            <w:proofErr w:type="spellEnd"/>
            <w:r w:rsidR="00375E72">
              <w:rPr>
                <w:rFonts w:ascii="Arial" w:hAnsi="Arial" w:cs="Arial"/>
              </w:rPr>
              <w:t xml:space="preserve">  (</w:t>
            </w:r>
            <w:proofErr w:type="spellStart"/>
            <w:r w:rsidR="00375E72">
              <w:rPr>
                <w:rFonts w:ascii="Arial" w:hAnsi="Arial" w:cs="Arial"/>
              </w:rPr>
              <w:t>Swizerland</w:t>
            </w:r>
            <w:proofErr w:type="spellEnd"/>
            <w:r w:rsidR="00C968E3">
              <w:rPr>
                <w:rFonts w:ascii="Arial" w:hAnsi="Arial" w:cs="Arial"/>
              </w:rPr>
              <w:t>),</w:t>
            </w:r>
          </w:p>
          <w:p w:rsidR="005E1B3C" w:rsidRPr="005E1B3C" w:rsidRDefault="005E1B3C" w:rsidP="00F64C99">
            <w:pPr>
              <w:ind w:left="144"/>
              <w:rPr>
                <w:rFonts w:ascii="Arial" w:hAnsi="Arial" w:cs="Arial"/>
              </w:rPr>
            </w:pPr>
            <w:r w:rsidRPr="005E1B3C">
              <w:rPr>
                <w:rFonts w:ascii="Arial" w:hAnsi="Arial" w:cs="Arial"/>
              </w:rPr>
              <w:t>Title of paper:</w:t>
            </w:r>
          </w:p>
          <w:p w:rsidR="005E1B3C" w:rsidRDefault="005E1B3C" w:rsidP="00F64C99">
            <w:pPr>
              <w:ind w:left="144"/>
              <w:rPr>
                <w:rFonts w:ascii="Arial" w:hAnsi="Arial" w:cs="Arial"/>
              </w:rPr>
            </w:pPr>
            <w:r w:rsidRPr="005E1B3C">
              <w:rPr>
                <w:rFonts w:ascii="Arial" w:hAnsi="Arial" w:cs="Arial"/>
              </w:rPr>
              <w:t>“Citizens, users, society: a sociological survey”.</w:t>
            </w:r>
          </w:p>
          <w:p w:rsidR="00963A61" w:rsidRDefault="00963A61" w:rsidP="00F64C99">
            <w:pPr>
              <w:ind w:left="144"/>
              <w:rPr>
                <w:rFonts w:ascii="Arial" w:hAnsi="Arial" w:cs="Arial"/>
              </w:rPr>
            </w:pP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</w:rPr>
              <w:t>Venezia</w:t>
            </w:r>
            <w:proofErr w:type="spellEnd"/>
            <w:r>
              <w:rPr>
                <w:rFonts w:ascii="Arial" w:hAnsi="Arial" w:cs="Arial"/>
              </w:rPr>
              <w:t>, 18 -</w:t>
            </w:r>
            <w:r w:rsidRPr="00963A61">
              <w:rPr>
                <w:rFonts w:ascii="Arial" w:hAnsi="Arial" w:cs="Arial"/>
              </w:rPr>
              <w:t xml:space="preserve"> 19 </w:t>
            </w:r>
            <w:proofErr w:type="spellStart"/>
            <w:r w:rsidRPr="00963A61">
              <w:rPr>
                <w:rFonts w:ascii="Arial" w:hAnsi="Arial" w:cs="Arial"/>
              </w:rPr>
              <w:t>novemb</w:t>
            </w:r>
            <w:r>
              <w:rPr>
                <w:rFonts w:ascii="Arial" w:hAnsi="Arial" w:cs="Arial"/>
              </w:rPr>
              <w:t>er</w:t>
            </w:r>
            <w:proofErr w:type="spellEnd"/>
            <w:r w:rsidRPr="00963A61">
              <w:rPr>
                <w:rFonts w:ascii="Arial" w:hAnsi="Arial" w:cs="Arial"/>
              </w:rPr>
              <w:t xml:space="preserve"> 2002; V International Conference on the "Culture of the Artificial. </w:t>
            </w:r>
            <w:r w:rsidRPr="00963A61">
              <w:rPr>
                <w:rFonts w:ascii="Arial" w:hAnsi="Arial" w:cs="Arial"/>
                <w:lang w:val="it-IT"/>
              </w:rPr>
              <w:t xml:space="preserve">The </w:t>
            </w:r>
            <w:proofErr w:type="spellStart"/>
            <w:r w:rsidRPr="00963A61">
              <w:rPr>
                <w:rFonts w:ascii="Arial" w:hAnsi="Arial" w:cs="Arial"/>
                <w:lang w:val="it-IT"/>
              </w:rPr>
              <w:t>user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 of the </w:t>
            </w:r>
            <w:proofErr w:type="spellStart"/>
            <w:r w:rsidRPr="00963A61">
              <w:rPr>
                <w:rFonts w:ascii="Arial" w:hAnsi="Arial" w:cs="Arial"/>
                <w:lang w:val="it-IT"/>
              </w:rPr>
              <w:t>artificial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. </w:t>
            </w:r>
            <w:r>
              <w:rPr>
                <w:rFonts w:ascii="Arial" w:hAnsi="Arial" w:cs="Arial"/>
                <w:lang w:val="it-IT"/>
              </w:rPr>
              <w:t xml:space="preserve">Title of </w:t>
            </w:r>
            <w:proofErr w:type="spellStart"/>
            <w:r>
              <w:rPr>
                <w:rFonts w:ascii="Arial" w:hAnsi="Arial" w:cs="Arial"/>
                <w:lang w:val="it-IT"/>
              </w:rPr>
              <w:t>paper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: Modelli dell’utente nelle società avanzate, </w:t>
            </w: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  <w:r w:rsidRPr="00963A61">
              <w:rPr>
                <w:rFonts w:ascii="Arial" w:hAnsi="Arial" w:cs="Arial"/>
                <w:lang w:val="it-IT"/>
              </w:rPr>
              <w:t xml:space="preserve">Urbino, IV International Conference The Culture of the </w:t>
            </w:r>
            <w:proofErr w:type="spellStart"/>
            <w:r w:rsidRPr="00963A61">
              <w:rPr>
                <w:rFonts w:ascii="Arial" w:hAnsi="Arial" w:cs="Arial"/>
                <w:lang w:val="it-IT"/>
              </w:rPr>
              <w:t>Artificial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, 25-27 </w:t>
            </w:r>
            <w:proofErr w:type="spellStart"/>
            <w:r>
              <w:rPr>
                <w:rFonts w:ascii="Arial" w:hAnsi="Arial" w:cs="Arial"/>
                <w:lang w:val="it-IT"/>
              </w:rPr>
              <w:t>May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 2001.</w:t>
            </w: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  <w:r w:rsidRPr="00963A61">
              <w:rPr>
                <w:rFonts w:ascii="Arial" w:hAnsi="Arial" w:cs="Arial"/>
                <w:lang w:val="it-IT"/>
              </w:rPr>
              <w:t xml:space="preserve">Urbino, </w:t>
            </w:r>
            <w:proofErr w:type="spellStart"/>
            <w:r w:rsidRPr="00963A61">
              <w:rPr>
                <w:rFonts w:ascii="Arial" w:hAnsi="Arial" w:cs="Arial"/>
                <w:lang w:val="it-IT"/>
              </w:rPr>
              <w:t>Advances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 negli studi sulla comunicazione, </w:t>
            </w:r>
            <w:proofErr w:type="spellStart"/>
            <w:r w:rsidRPr="00963A61">
              <w:rPr>
                <w:rFonts w:ascii="Arial" w:hAnsi="Arial" w:cs="Arial"/>
                <w:lang w:val="it-IT"/>
              </w:rPr>
              <w:t>SpeCom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 - Gruppo Comunicazione Sociologia per la Persona -, 11-13 </w:t>
            </w:r>
            <w:proofErr w:type="spellStart"/>
            <w:r>
              <w:rPr>
                <w:rFonts w:ascii="Arial" w:hAnsi="Arial" w:cs="Arial"/>
                <w:lang w:val="it-IT"/>
              </w:rPr>
              <w:t>June</w:t>
            </w:r>
            <w:proofErr w:type="spellEnd"/>
            <w:r w:rsidRPr="00963A61">
              <w:rPr>
                <w:rFonts w:ascii="Arial" w:hAnsi="Arial" w:cs="Arial"/>
                <w:lang w:val="it-IT"/>
              </w:rPr>
              <w:t xml:space="preserve"> 2001.</w:t>
            </w:r>
          </w:p>
          <w:p w:rsidR="00963A61" w:rsidRPr="00963A61" w:rsidRDefault="00963A61" w:rsidP="00963A61">
            <w:pPr>
              <w:ind w:left="144"/>
              <w:rPr>
                <w:rFonts w:ascii="Arial" w:hAnsi="Arial" w:cs="Arial"/>
                <w:lang w:val="it-IT"/>
              </w:rPr>
            </w:pPr>
          </w:p>
          <w:p w:rsidR="00963A61" w:rsidRPr="00093212" w:rsidRDefault="00963A61" w:rsidP="00963A61">
            <w:pPr>
              <w:ind w:left="144"/>
              <w:rPr>
                <w:rFonts w:ascii="Arial" w:hAnsi="Arial" w:cs="Arial"/>
              </w:rPr>
            </w:pPr>
            <w:r w:rsidRPr="00963A61">
              <w:rPr>
                <w:rFonts w:ascii="Arial" w:hAnsi="Arial" w:cs="Arial"/>
                <w:lang w:val="it-IT"/>
              </w:rPr>
              <w:t xml:space="preserve">Gorizia </w:t>
            </w:r>
            <w:r w:rsidR="00093212">
              <w:rPr>
                <w:rFonts w:ascii="Arial" w:hAnsi="Arial" w:cs="Arial"/>
                <w:lang w:val="it-IT"/>
              </w:rPr>
              <w:t xml:space="preserve">14-15 </w:t>
            </w:r>
            <w:proofErr w:type="spellStart"/>
            <w:r w:rsidR="00093212" w:rsidRPr="003E4B0F">
              <w:rPr>
                <w:rFonts w:ascii="Arial" w:hAnsi="Arial" w:cs="Arial"/>
                <w:lang w:val="it-IT"/>
              </w:rPr>
              <w:t>September</w:t>
            </w:r>
            <w:proofErr w:type="spellEnd"/>
            <w:r w:rsidR="00093212" w:rsidRPr="003E4B0F">
              <w:rPr>
                <w:rFonts w:ascii="Arial" w:hAnsi="Arial" w:cs="Arial"/>
                <w:lang w:val="it-IT"/>
              </w:rPr>
              <w:t xml:space="preserve"> </w:t>
            </w:r>
            <w:r w:rsidRPr="00963A61">
              <w:rPr>
                <w:rFonts w:ascii="Arial" w:hAnsi="Arial" w:cs="Arial"/>
                <w:lang w:val="it-IT"/>
              </w:rPr>
              <w:t xml:space="preserve">2000, </w:t>
            </w:r>
            <w:r w:rsidR="00093212">
              <w:rPr>
                <w:rFonts w:ascii="Arial" w:hAnsi="Arial" w:cs="Arial"/>
                <w:lang w:val="it-IT"/>
              </w:rPr>
              <w:t xml:space="preserve">The status od </w:t>
            </w:r>
            <w:proofErr w:type="spellStart"/>
            <w:r w:rsidR="00093212">
              <w:rPr>
                <w:rFonts w:ascii="Arial" w:hAnsi="Arial" w:cs="Arial"/>
                <w:lang w:val="it-IT"/>
              </w:rPr>
              <w:t>prevision</w:t>
            </w:r>
            <w:proofErr w:type="spellEnd"/>
            <w:r w:rsidR="00093212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="00093212">
              <w:rPr>
                <w:rFonts w:ascii="Arial" w:hAnsi="Arial" w:cs="Arial"/>
                <w:lang w:val="it-IT"/>
              </w:rPr>
              <w:t>Italy</w:t>
            </w:r>
            <w:proofErr w:type="spellEnd"/>
            <w:r w:rsidR="00093212">
              <w:rPr>
                <w:rFonts w:ascii="Arial" w:hAnsi="Arial" w:cs="Arial"/>
                <w:lang w:val="it-IT"/>
              </w:rPr>
              <w:t xml:space="preserve">. </w:t>
            </w:r>
            <w:r w:rsidR="00093212" w:rsidRPr="00093212">
              <w:rPr>
                <w:rFonts w:ascii="Arial" w:hAnsi="Arial" w:cs="Arial"/>
              </w:rPr>
              <w:t>T</w:t>
            </w:r>
            <w:r w:rsidRPr="00093212">
              <w:rPr>
                <w:rFonts w:ascii="Arial" w:hAnsi="Arial" w:cs="Arial"/>
              </w:rPr>
              <w:t>itle of paper</w:t>
            </w:r>
            <w:r w:rsidRPr="00093212">
              <w:rPr>
                <w:rFonts w:ascii="Arial" w:hAnsi="Arial" w:cs="Arial"/>
              </w:rPr>
              <w:t>: “</w:t>
            </w:r>
            <w:r w:rsidR="00093212" w:rsidRPr="00093212">
              <w:rPr>
                <w:rFonts w:ascii="Arial" w:hAnsi="Arial" w:cs="Arial"/>
              </w:rPr>
              <w:t>the computer simulation in social sciences: what contri</w:t>
            </w:r>
            <w:r w:rsidR="00093212">
              <w:rPr>
                <w:rFonts w:ascii="Arial" w:hAnsi="Arial" w:cs="Arial"/>
              </w:rPr>
              <w:t>b</w:t>
            </w:r>
            <w:bookmarkStart w:id="0" w:name="_GoBack"/>
            <w:bookmarkEnd w:id="0"/>
            <w:r w:rsidR="00093212" w:rsidRPr="00093212">
              <w:rPr>
                <w:rFonts w:ascii="Arial" w:hAnsi="Arial" w:cs="Arial"/>
              </w:rPr>
              <w:t>ution to prevision?</w:t>
            </w:r>
            <w:r w:rsidR="00093212">
              <w:rPr>
                <w:rFonts w:ascii="Arial" w:hAnsi="Arial" w:cs="Arial"/>
              </w:rPr>
              <w:t>”</w:t>
            </w:r>
          </w:p>
          <w:p w:rsidR="00963A61" w:rsidRPr="00093212" w:rsidRDefault="00963A61" w:rsidP="00963A61">
            <w:pPr>
              <w:ind w:left="144"/>
              <w:rPr>
                <w:rFonts w:ascii="Arial" w:hAnsi="Arial" w:cs="Arial"/>
              </w:rPr>
            </w:pPr>
          </w:p>
          <w:p w:rsidR="00963A61" w:rsidRPr="005E1B3C" w:rsidRDefault="00963A61" w:rsidP="00963A61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  <w:r w:rsidRPr="00963A61">
              <w:rPr>
                <w:rFonts w:ascii="Arial" w:hAnsi="Arial" w:cs="Arial"/>
              </w:rPr>
              <w:t xml:space="preserve"> 1994: </w:t>
            </w:r>
            <w:r>
              <w:rPr>
                <w:rFonts w:ascii="Arial" w:hAnsi="Arial" w:cs="Arial"/>
              </w:rPr>
              <w:t>participation to</w:t>
            </w:r>
            <w:r w:rsidRPr="00963A61">
              <w:rPr>
                <w:rFonts w:ascii="Arial" w:hAnsi="Arial" w:cs="Arial"/>
              </w:rPr>
              <w:t xml:space="preserve"> I Summer School in Human </w:t>
            </w:r>
            <w:proofErr w:type="spellStart"/>
            <w:r w:rsidRPr="00963A61">
              <w:rPr>
                <w:rFonts w:ascii="Arial" w:hAnsi="Arial" w:cs="Arial"/>
              </w:rPr>
              <w:t>centred</w:t>
            </w:r>
            <w:proofErr w:type="spellEnd"/>
            <w:r w:rsidRPr="00963A61">
              <w:rPr>
                <w:rFonts w:ascii="Arial" w:hAnsi="Arial" w:cs="Arial"/>
              </w:rPr>
              <w:t xml:space="preserve"> systems, </w:t>
            </w:r>
            <w:proofErr w:type="spellStart"/>
            <w:r w:rsidRPr="00963A61">
              <w:rPr>
                <w:rFonts w:ascii="Arial" w:hAnsi="Arial" w:cs="Arial"/>
              </w:rPr>
              <w:t>Falmer</w:t>
            </w:r>
            <w:proofErr w:type="spellEnd"/>
            <w:r w:rsidRPr="00963A61">
              <w:rPr>
                <w:rFonts w:ascii="Arial" w:hAnsi="Arial" w:cs="Arial"/>
              </w:rPr>
              <w:t xml:space="preserve"> Campus, Università di Brighton</w:t>
            </w:r>
          </w:p>
        </w:tc>
      </w:tr>
      <w:tr w:rsidR="005D53AA" w:rsidRPr="005E1B3C" w:rsidTr="005D53AA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5D53AA" w:rsidRPr="005E1B3C" w:rsidRDefault="005D53AA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5D53AA" w:rsidRPr="005E1B3C" w:rsidRDefault="005D53AA" w:rsidP="00F64C99">
            <w:pPr>
              <w:ind w:left="144"/>
              <w:rPr>
                <w:rFonts w:ascii="Arial" w:hAnsi="Arial" w:cs="Arial"/>
              </w:rPr>
            </w:pPr>
          </w:p>
        </w:tc>
      </w:tr>
      <w:tr w:rsidR="00E42773" w:rsidRPr="005E1B3C" w:rsidTr="005D53AA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DDD9C3" w:themeFill="background2" w:themeFillShade="E6"/>
          </w:tcPr>
          <w:p w:rsidR="00E42773" w:rsidRPr="005E1B3C" w:rsidRDefault="005D53AA">
            <w:pPr>
              <w:pStyle w:val="CVHeading1"/>
              <w:spacing w:before="0"/>
              <w:rPr>
                <w:rFonts w:ascii="Arial" w:hAnsi="Arial" w:cs="Arial"/>
              </w:rPr>
            </w:pPr>
            <w:r w:rsidRPr="0095021E">
              <w:rPr>
                <w:rFonts w:ascii="Arial" w:hAnsi="Arial" w:cs="Arial"/>
              </w:rPr>
              <w:t>Coordination and participation in projects</w:t>
            </w:r>
          </w:p>
        </w:tc>
        <w:tc>
          <w:tcPr>
            <w:tcW w:w="7655" w:type="dxa"/>
            <w:gridSpan w:val="3"/>
            <w:tcBorders>
              <w:left w:val="single" w:sz="2" w:space="0" w:color="000000"/>
            </w:tcBorders>
            <w:shd w:val="clear" w:color="auto" w:fill="DDD9C3" w:themeFill="background2" w:themeFillShade="E6"/>
          </w:tcPr>
          <w:p w:rsidR="00E42773" w:rsidRPr="005E1B3C" w:rsidRDefault="00E42773" w:rsidP="00F64C99">
            <w:pPr>
              <w:ind w:left="144"/>
              <w:rPr>
                <w:rFonts w:ascii="Arial" w:hAnsi="Arial" w:cs="Arial"/>
              </w:rPr>
            </w:pPr>
          </w:p>
        </w:tc>
      </w:tr>
      <w:tr w:rsidR="00E42773" w:rsidRPr="006E5FC3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BD3E70" w:rsidRDefault="00E42773" w:rsidP="00043E7F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681F2E" w:rsidRDefault="00681F2E" w:rsidP="00F64C99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2015-2016</w:t>
            </w:r>
          </w:p>
          <w:p w:rsidR="00681F2E" w:rsidRDefault="00681F2E" w:rsidP="00F64C99">
            <w:pPr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staff of the project “Keep it Modern”, University of Urbino, directed by professor Guido Maggioni</w:t>
            </w:r>
          </w:p>
          <w:p w:rsidR="00681F2E" w:rsidRDefault="00681F2E" w:rsidP="00F64C99">
            <w:pPr>
              <w:ind w:left="144"/>
              <w:rPr>
                <w:rFonts w:ascii="Arial" w:hAnsi="Arial" w:cs="Arial"/>
              </w:rPr>
            </w:pPr>
          </w:p>
          <w:p w:rsidR="00E42773" w:rsidRPr="00BA7A44" w:rsidRDefault="00E42773" w:rsidP="00F64C99">
            <w:pPr>
              <w:ind w:left="144"/>
              <w:rPr>
                <w:rFonts w:ascii="Arial" w:hAnsi="Arial" w:cs="Arial"/>
              </w:rPr>
            </w:pPr>
            <w:r w:rsidRPr="00BA7A44">
              <w:rPr>
                <w:rFonts w:ascii="Arial" w:hAnsi="Arial" w:cs="Arial"/>
              </w:rPr>
              <w:t xml:space="preserve">2012-2014 </w:t>
            </w:r>
          </w:p>
          <w:p w:rsidR="00BD3E70" w:rsidRPr="00BD3E70" w:rsidRDefault="00BD3E70" w:rsidP="00F64C99">
            <w:pPr>
              <w:ind w:left="144"/>
              <w:rPr>
                <w:rFonts w:ascii="Arial" w:hAnsi="Arial" w:cs="Arial"/>
              </w:rPr>
            </w:pPr>
            <w:r w:rsidRPr="00BD3E70">
              <w:rPr>
                <w:rFonts w:ascii="Arial" w:hAnsi="Arial" w:cs="Arial"/>
              </w:rPr>
              <w:t xml:space="preserve">Coordinator </w:t>
            </w:r>
            <w:r>
              <w:rPr>
                <w:rFonts w:ascii="Arial" w:hAnsi="Arial" w:cs="Arial"/>
              </w:rPr>
              <w:t>of the r</w:t>
            </w:r>
            <w:r w:rsidRPr="00BD3E70">
              <w:rPr>
                <w:rFonts w:ascii="Arial" w:hAnsi="Arial" w:cs="Arial"/>
              </w:rPr>
              <w:t xml:space="preserve">esearch: </w:t>
            </w:r>
            <w:r>
              <w:rPr>
                <w:rFonts w:ascii="Arial" w:hAnsi="Arial" w:cs="Arial"/>
              </w:rPr>
              <w:t>“</w:t>
            </w:r>
            <w:r w:rsidRPr="00BD3E70">
              <w:rPr>
                <w:rFonts w:ascii="Arial" w:hAnsi="Arial" w:cs="Arial"/>
              </w:rPr>
              <w:t xml:space="preserve">Building Biotech between science and business: the role of networks of partnerships ", co-funded by Advanced Medical Services </w:t>
            </w:r>
            <w:proofErr w:type="spellStart"/>
            <w:r w:rsidRPr="00BD3E70">
              <w:rPr>
                <w:rFonts w:ascii="Arial" w:hAnsi="Arial" w:cs="Arial"/>
              </w:rPr>
              <w:t>Srl</w:t>
            </w:r>
            <w:proofErr w:type="spellEnd"/>
            <w:r w:rsidRPr="00BD3E70">
              <w:rPr>
                <w:rFonts w:ascii="Arial" w:hAnsi="Arial" w:cs="Arial"/>
              </w:rPr>
              <w:t xml:space="preserve"> and with the collaboration of some </w:t>
            </w:r>
            <w:proofErr w:type="spellStart"/>
            <w:r w:rsidRPr="00BD3E70">
              <w:rPr>
                <w:rFonts w:ascii="Arial" w:hAnsi="Arial" w:cs="Arial"/>
              </w:rPr>
              <w:t>Assobiotec</w:t>
            </w:r>
            <w:proofErr w:type="spellEnd"/>
            <w:r w:rsidRPr="00BD3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companies.</w:t>
            </w:r>
          </w:p>
          <w:p w:rsidR="00E42773" w:rsidRPr="00BA7A44" w:rsidRDefault="00E42773" w:rsidP="00F64C99">
            <w:pPr>
              <w:ind w:left="144"/>
              <w:rPr>
                <w:rFonts w:ascii="Arial" w:hAnsi="Arial" w:cs="Arial"/>
              </w:rPr>
            </w:pP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BA7A44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E42773" w:rsidRPr="006A5B53" w:rsidRDefault="00E42773" w:rsidP="00F64C99">
            <w:pPr>
              <w:ind w:left="144"/>
              <w:rPr>
                <w:rFonts w:ascii="Arial" w:hAnsi="Arial" w:cs="Arial"/>
              </w:rPr>
            </w:pPr>
            <w:r w:rsidRPr="006A5B53">
              <w:rPr>
                <w:rFonts w:ascii="Arial" w:hAnsi="Arial" w:cs="Arial"/>
              </w:rPr>
              <w:t xml:space="preserve">2006-2009 </w:t>
            </w:r>
          </w:p>
          <w:p w:rsidR="000E3EFB" w:rsidRPr="00C968E3" w:rsidRDefault="000E3EFB" w:rsidP="00F64C99">
            <w:pPr>
              <w:ind w:left="144"/>
              <w:rPr>
                <w:rFonts w:ascii="Arial" w:hAnsi="Arial" w:cs="Arial"/>
              </w:rPr>
            </w:pPr>
            <w:r w:rsidRPr="00C968E3">
              <w:rPr>
                <w:rFonts w:ascii="Arial" w:hAnsi="Arial" w:cs="Arial"/>
              </w:rPr>
              <w:t xml:space="preserve">Head of the project </w:t>
            </w:r>
            <w:r w:rsidR="00E42773" w:rsidRPr="00C968E3">
              <w:rPr>
                <w:rFonts w:ascii="Arial" w:hAnsi="Arial" w:cs="Arial"/>
              </w:rPr>
              <w:t xml:space="preserve">“Il </w:t>
            </w:r>
            <w:proofErr w:type="spellStart"/>
            <w:r w:rsidR="00E42773" w:rsidRPr="00C968E3">
              <w:rPr>
                <w:rFonts w:ascii="Arial" w:hAnsi="Arial" w:cs="Arial"/>
              </w:rPr>
              <w:t>ruolo</w:t>
            </w:r>
            <w:proofErr w:type="spellEnd"/>
            <w:r w:rsidR="00E42773" w:rsidRPr="00C968E3">
              <w:rPr>
                <w:rFonts w:ascii="Arial" w:hAnsi="Arial" w:cs="Arial"/>
              </w:rPr>
              <w:t xml:space="preserve"> della donna </w:t>
            </w:r>
            <w:proofErr w:type="spellStart"/>
            <w:r w:rsidR="00E42773" w:rsidRPr="00C968E3">
              <w:rPr>
                <w:rFonts w:ascii="Arial" w:hAnsi="Arial" w:cs="Arial"/>
              </w:rPr>
              <w:t>nel</w:t>
            </w:r>
            <w:proofErr w:type="spellEnd"/>
            <w:r w:rsidR="00E42773" w:rsidRPr="00C968E3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C968E3">
              <w:rPr>
                <w:rFonts w:ascii="Arial" w:hAnsi="Arial" w:cs="Arial"/>
              </w:rPr>
              <w:t>sistema</w:t>
            </w:r>
            <w:proofErr w:type="spellEnd"/>
            <w:r w:rsidR="00E42773" w:rsidRPr="00C968E3">
              <w:rPr>
                <w:rFonts w:ascii="Arial" w:hAnsi="Arial" w:cs="Arial"/>
              </w:rPr>
              <w:t xml:space="preserve"> del </w:t>
            </w:r>
            <w:proofErr w:type="spellStart"/>
            <w:r w:rsidR="00E42773" w:rsidRPr="00C968E3">
              <w:rPr>
                <w:rFonts w:ascii="Arial" w:hAnsi="Arial" w:cs="Arial"/>
              </w:rPr>
              <w:t>turismo</w:t>
            </w:r>
            <w:proofErr w:type="spellEnd"/>
            <w:r w:rsidR="00E42773" w:rsidRPr="00C968E3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C968E3">
              <w:rPr>
                <w:rFonts w:ascii="Arial" w:hAnsi="Arial" w:cs="Arial"/>
              </w:rPr>
              <w:t>rurale</w:t>
            </w:r>
            <w:proofErr w:type="spellEnd"/>
            <w:r w:rsidR="00E42773" w:rsidRPr="00C968E3">
              <w:rPr>
                <w:rFonts w:ascii="Arial" w:hAnsi="Arial" w:cs="Arial"/>
              </w:rPr>
              <w:t>”</w:t>
            </w:r>
            <w:r w:rsidR="00C968E3" w:rsidRPr="00C968E3">
              <w:rPr>
                <w:rFonts w:ascii="Arial" w:hAnsi="Arial" w:cs="Arial"/>
              </w:rPr>
              <w:t xml:space="preserve"> (“The role of women </w:t>
            </w:r>
            <w:r w:rsidR="00C968E3">
              <w:rPr>
                <w:rFonts w:ascii="Arial" w:hAnsi="Arial" w:cs="Arial"/>
              </w:rPr>
              <w:t>in the rural tourism</w:t>
            </w:r>
            <w:r w:rsidR="00C968E3" w:rsidRPr="00C968E3">
              <w:rPr>
                <w:rFonts w:ascii="Arial" w:hAnsi="Arial" w:cs="Arial"/>
              </w:rPr>
              <w:t xml:space="preserve"> system”)</w:t>
            </w:r>
            <w:r w:rsidRPr="00C968E3">
              <w:rPr>
                <w:rFonts w:ascii="Arial" w:hAnsi="Arial" w:cs="Arial"/>
              </w:rPr>
              <w:t>.</w:t>
            </w:r>
          </w:p>
          <w:p w:rsidR="00E42773" w:rsidRPr="00043E7F" w:rsidRDefault="00AA6830" w:rsidP="00AA6830">
            <w:pPr>
              <w:ind w:left="144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Fiunded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by</w:t>
            </w:r>
            <w:r w:rsidR="002F2821">
              <w:rPr>
                <w:rFonts w:ascii="Arial" w:hAnsi="Arial" w:cs="Arial"/>
                <w:lang w:val="it-IT"/>
              </w:rPr>
              <w:t xml:space="preserve"> </w:t>
            </w:r>
            <w:r w:rsidR="00E42773" w:rsidRPr="00B43A24">
              <w:rPr>
                <w:rFonts w:ascii="Arial" w:hAnsi="Arial" w:cs="Arial"/>
                <w:lang w:val="it-IT"/>
              </w:rPr>
              <w:t>Ministero del Lavoro e delle Politiche Sociali</w:t>
            </w:r>
            <w:r w:rsidR="008B1154">
              <w:rPr>
                <w:rFonts w:ascii="Arial" w:hAnsi="Arial" w:cs="Arial"/>
                <w:lang w:val="it-IT"/>
              </w:rPr>
              <w:t>,</w:t>
            </w:r>
            <w:r w:rsidR="00E42773" w:rsidRPr="00B43A24">
              <w:rPr>
                <w:rFonts w:ascii="Arial" w:hAnsi="Arial" w:cs="Arial"/>
                <w:lang w:val="it-IT"/>
              </w:rPr>
              <w:t xml:space="preserve"> Direzione Generale per le Politiche per l’Ori</w:t>
            </w:r>
            <w:r w:rsidR="000E3EFB">
              <w:rPr>
                <w:rFonts w:ascii="Arial" w:hAnsi="Arial" w:cs="Arial"/>
                <w:lang w:val="it-IT"/>
              </w:rPr>
              <w:t>entamento e la Formazione”</w:t>
            </w:r>
            <w:r w:rsidR="00C968E3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="00C968E3">
              <w:rPr>
                <w:rFonts w:ascii="Arial" w:hAnsi="Arial" w:cs="Arial"/>
                <w:lang w:val="it-IT"/>
              </w:rPr>
              <w:t>Ministry</w:t>
            </w:r>
            <w:proofErr w:type="spellEnd"/>
            <w:r w:rsidR="00C968E3">
              <w:rPr>
                <w:rFonts w:ascii="Arial" w:hAnsi="Arial" w:cs="Arial"/>
                <w:lang w:val="it-IT"/>
              </w:rPr>
              <w:t xml:space="preserve"> of Work and Social </w:t>
            </w:r>
            <w:proofErr w:type="spellStart"/>
            <w:r w:rsidR="00C968E3">
              <w:rPr>
                <w:rFonts w:ascii="Arial" w:hAnsi="Arial" w:cs="Arial"/>
                <w:lang w:val="it-IT"/>
              </w:rPr>
              <w:t>Politics</w:t>
            </w:r>
            <w:proofErr w:type="spellEnd"/>
            <w:r w:rsidR="00C968E3">
              <w:rPr>
                <w:rFonts w:ascii="Arial" w:hAnsi="Arial" w:cs="Arial"/>
                <w:lang w:val="it-IT"/>
              </w:rPr>
              <w:t>)</w:t>
            </w:r>
            <w:r w:rsidR="008B1154">
              <w:rPr>
                <w:rFonts w:ascii="Arial" w:hAnsi="Arial" w:cs="Arial"/>
                <w:lang w:val="it-IT"/>
              </w:rPr>
              <w:t>,</w:t>
            </w:r>
            <w:r w:rsidR="000E3EFB">
              <w:rPr>
                <w:rFonts w:ascii="Arial" w:hAnsi="Arial" w:cs="Arial"/>
                <w:lang w:val="it-IT"/>
              </w:rPr>
              <w:t xml:space="preserve"> and </w:t>
            </w:r>
            <w:proofErr w:type="spellStart"/>
            <w:r w:rsidR="002F2821" w:rsidRPr="002F2821">
              <w:rPr>
                <w:rFonts w:ascii="Arial" w:hAnsi="Arial" w:cs="Arial"/>
                <w:lang w:val="it-IT"/>
              </w:rPr>
              <w:t>University</w:t>
            </w:r>
            <w:proofErr w:type="spellEnd"/>
            <w:r w:rsidR="002F2821" w:rsidRPr="002F2821">
              <w:rPr>
                <w:rFonts w:ascii="Arial" w:hAnsi="Arial" w:cs="Arial"/>
                <w:lang w:val="it-IT"/>
              </w:rPr>
              <w:t xml:space="preserve"> of Urbino</w:t>
            </w:r>
            <w:r w:rsidR="002F2821" w:rsidRPr="00B43A24">
              <w:rPr>
                <w:rFonts w:ascii="Arial" w:hAnsi="Arial" w:cs="Arial"/>
                <w:lang w:val="it-IT"/>
              </w:rPr>
              <w:t xml:space="preserve"> </w:t>
            </w:r>
            <w:r w:rsidR="00E42773" w:rsidRPr="00B43A24">
              <w:rPr>
                <w:rFonts w:ascii="Arial" w:hAnsi="Arial" w:cs="Arial"/>
                <w:lang w:val="it-IT"/>
              </w:rPr>
              <w:t>“Carlo Bo”</w:t>
            </w:r>
            <w:r w:rsidR="000E3EFB">
              <w:rPr>
                <w:rFonts w:ascii="Arial" w:hAnsi="Arial" w:cs="Arial"/>
                <w:lang w:val="it-IT"/>
              </w:rPr>
              <w:t>,</w:t>
            </w:r>
            <w:r w:rsidR="00E42773" w:rsidRPr="00B43A24">
              <w:rPr>
                <w:rFonts w:ascii="Arial" w:hAnsi="Arial" w:cs="Arial"/>
                <w:lang w:val="it-IT"/>
              </w:rPr>
              <w:t xml:space="preserve"> Facoltà di Sociologia</w:t>
            </w:r>
            <w:r w:rsidR="000E3EFB">
              <w:rPr>
                <w:rFonts w:ascii="Arial" w:hAnsi="Arial" w:cs="Arial"/>
                <w:lang w:val="it-IT"/>
              </w:rPr>
              <w:t>,</w:t>
            </w:r>
            <w:r w:rsidR="00E42773" w:rsidRPr="00B43A24">
              <w:rPr>
                <w:rFonts w:ascii="Arial" w:hAnsi="Arial" w:cs="Arial"/>
                <w:lang w:val="it-IT"/>
              </w:rPr>
              <w:t xml:space="preserve"> IMES”</w:t>
            </w:r>
            <w:r w:rsidR="000E3EFB">
              <w:rPr>
                <w:rFonts w:ascii="Arial" w:hAnsi="Arial" w:cs="Arial"/>
                <w:lang w:val="it-IT"/>
              </w:rPr>
              <w:t>.</w:t>
            </w:r>
          </w:p>
        </w:tc>
      </w:tr>
      <w:tr w:rsidR="00E42773" w:rsidRPr="000E3EFB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F75BF3" w:rsidRDefault="00E42773">
            <w:pPr>
              <w:pStyle w:val="CVHeading1"/>
              <w:spacing w:before="0"/>
              <w:rPr>
                <w:rFonts w:ascii="Arial" w:hAnsi="Arial" w:cs="Arial"/>
                <w:lang w:val="it-IT"/>
              </w:rPr>
            </w:pPr>
          </w:p>
        </w:tc>
        <w:tc>
          <w:tcPr>
            <w:tcW w:w="7655" w:type="dxa"/>
            <w:gridSpan w:val="3"/>
          </w:tcPr>
          <w:p w:rsidR="00681F2E" w:rsidRPr="00122745" w:rsidRDefault="00681F2E" w:rsidP="00F64C99">
            <w:pPr>
              <w:ind w:left="144"/>
              <w:rPr>
                <w:rFonts w:ascii="Arial" w:hAnsi="Arial" w:cs="Arial"/>
                <w:lang w:val="it-IT"/>
              </w:rPr>
            </w:pPr>
          </w:p>
          <w:p w:rsidR="00E42773" w:rsidRPr="00BA7A44" w:rsidRDefault="00E42773" w:rsidP="00F64C99">
            <w:pPr>
              <w:ind w:left="144"/>
              <w:rPr>
                <w:rFonts w:ascii="Arial" w:hAnsi="Arial" w:cs="Arial"/>
              </w:rPr>
            </w:pPr>
            <w:r w:rsidRPr="00BA7A44">
              <w:rPr>
                <w:rFonts w:ascii="Arial" w:hAnsi="Arial" w:cs="Arial"/>
              </w:rPr>
              <w:t xml:space="preserve">2004-2006 </w:t>
            </w:r>
          </w:p>
          <w:p w:rsidR="00E42773" w:rsidRPr="008B1154" w:rsidRDefault="00E42773" w:rsidP="00F64C99">
            <w:pPr>
              <w:ind w:left="144"/>
              <w:rPr>
                <w:rFonts w:ascii="Arial" w:hAnsi="Arial" w:cs="Arial"/>
              </w:rPr>
            </w:pPr>
            <w:r w:rsidRPr="002F2821">
              <w:rPr>
                <w:rFonts w:ascii="Arial" w:hAnsi="Arial" w:cs="Arial"/>
              </w:rPr>
              <w:t>M</w:t>
            </w:r>
            <w:r w:rsidR="000E3EFB" w:rsidRPr="002F2821">
              <w:rPr>
                <w:rFonts w:ascii="Arial" w:hAnsi="Arial" w:cs="Arial"/>
              </w:rPr>
              <w:t xml:space="preserve">ember of the staff of the </w:t>
            </w:r>
            <w:r w:rsidR="002F2821" w:rsidRPr="002F2821">
              <w:rPr>
                <w:rFonts w:ascii="Arial" w:hAnsi="Arial" w:cs="Arial"/>
              </w:rPr>
              <w:t xml:space="preserve">PRIN research </w:t>
            </w:r>
            <w:r w:rsidR="000E3EFB" w:rsidRPr="002F2821">
              <w:rPr>
                <w:rFonts w:ascii="Arial" w:hAnsi="Arial" w:cs="Arial"/>
              </w:rPr>
              <w:t>project</w:t>
            </w:r>
            <w:r w:rsidRPr="002F2821">
              <w:rPr>
                <w:rFonts w:ascii="Arial" w:hAnsi="Arial" w:cs="Arial"/>
              </w:rPr>
              <w:t xml:space="preserve"> </w:t>
            </w:r>
            <w:r w:rsidR="002F2821" w:rsidRPr="002F2821">
              <w:rPr>
                <w:rFonts w:ascii="Arial" w:hAnsi="Arial" w:cs="Arial"/>
              </w:rPr>
              <w:t>directed by professor</w:t>
            </w:r>
            <w:r w:rsidRPr="002F2821">
              <w:rPr>
                <w:rFonts w:ascii="Arial" w:hAnsi="Arial" w:cs="Arial"/>
              </w:rPr>
              <w:t xml:space="preserve"> Massimo </w:t>
            </w:r>
            <w:proofErr w:type="spellStart"/>
            <w:r w:rsidRPr="002F2821">
              <w:rPr>
                <w:rFonts w:ascii="Arial" w:hAnsi="Arial" w:cs="Arial"/>
              </w:rPr>
              <w:t>Negrotti</w:t>
            </w:r>
            <w:proofErr w:type="spellEnd"/>
            <w:r w:rsidR="002F2821">
              <w:rPr>
                <w:rFonts w:ascii="Arial" w:hAnsi="Arial" w:cs="Arial"/>
              </w:rPr>
              <w:t xml:space="preserve">. </w:t>
            </w:r>
            <w:proofErr w:type="gramStart"/>
            <w:r w:rsidR="002F2821">
              <w:rPr>
                <w:rFonts w:ascii="Arial" w:hAnsi="Arial" w:cs="Arial"/>
              </w:rPr>
              <w:t>titled</w:t>
            </w:r>
            <w:proofErr w:type="gramEnd"/>
            <w:r w:rsidRPr="002F2821">
              <w:rPr>
                <w:rFonts w:ascii="Arial" w:hAnsi="Arial" w:cs="Arial"/>
              </w:rPr>
              <w:t xml:space="preserve"> “La </w:t>
            </w:r>
            <w:proofErr w:type="spellStart"/>
            <w:r w:rsidRPr="002F2821">
              <w:rPr>
                <w:rFonts w:ascii="Arial" w:hAnsi="Arial" w:cs="Arial"/>
              </w:rPr>
              <w:t>cultura</w:t>
            </w:r>
            <w:proofErr w:type="spellEnd"/>
            <w:r w:rsidRPr="002F2821">
              <w:rPr>
                <w:rFonts w:ascii="Arial" w:hAnsi="Arial" w:cs="Arial"/>
              </w:rPr>
              <w:t xml:space="preserve"> </w:t>
            </w:r>
            <w:proofErr w:type="spellStart"/>
            <w:r w:rsidRPr="002F2821">
              <w:rPr>
                <w:rFonts w:ascii="Arial" w:hAnsi="Arial" w:cs="Arial"/>
              </w:rPr>
              <w:t>dell’utente</w:t>
            </w:r>
            <w:proofErr w:type="spellEnd"/>
            <w:r w:rsidRPr="002F2821">
              <w:rPr>
                <w:rFonts w:ascii="Arial" w:hAnsi="Arial" w:cs="Arial"/>
              </w:rPr>
              <w:t xml:space="preserve">. </w:t>
            </w:r>
            <w:proofErr w:type="spellStart"/>
            <w:r w:rsidRPr="008B1154">
              <w:rPr>
                <w:rFonts w:ascii="Arial" w:hAnsi="Arial" w:cs="Arial"/>
              </w:rPr>
              <w:t>Cittadinanza</w:t>
            </w:r>
            <w:proofErr w:type="spellEnd"/>
            <w:r w:rsidRPr="008B1154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8B1154">
              <w:rPr>
                <w:rFonts w:ascii="Arial" w:hAnsi="Arial" w:cs="Arial"/>
              </w:rPr>
              <w:t>mercato</w:t>
            </w:r>
            <w:proofErr w:type="spellEnd"/>
            <w:r w:rsidRPr="008B1154">
              <w:rPr>
                <w:rFonts w:ascii="Arial" w:hAnsi="Arial" w:cs="Arial"/>
              </w:rPr>
              <w:t xml:space="preserve"> ,</w:t>
            </w:r>
            <w:proofErr w:type="gramEnd"/>
            <w:r w:rsidRPr="008B1154">
              <w:rPr>
                <w:rFonts w:ascii="Arial" w:hAnsi="Arial" w:cs="Arial"/>
              </w:rPr>
              <w:t xml:space="preserve"> </w:t>
            </w:r>
            <w:proofErr w:type="spellStart"/>
            <w:r w:rsidRPr="008B1154">
              <w:rPr>
                <w:rFonts w:ascii="Arial" w:hAnsi="Arial" w:cs="Arial"/>
              </w:rPr>
              <w:t>tecnologia</w:t>
            </w:r>
            <w:proofErr w:type="spellEnd"/>
            <w:r w:rsidRPr="008B1154">
              <w:rPr>
                <w:rFonts w:ascii="Arial" w:hAnsi="Arial" w:cs="Arial"/>
              </w:rPr>
              <w:t>”</w:t>
            </w:r>
            <w:r w:rsidR="008B1154">
              <w:rPr>
                <w:rFonts w:ascii="Arial" w:hAnsi="Arial" w:cs="Arial"/>
              </w:rPr>
              <w:t xml:space="preserve"> (The Culture of the User: Citizenship, Market, Technology)</w:t>
            </w:r>
            <w:r w:rsidRPr="008B1154">
              <w:rPr>
                <w:rFonts w:ascii="Arial" w:hAnsi="Arial" w:cs="Arial"/>
              </w:rPr>
              <w:t>.</w:t>
            </w:r>
          </w:p>
        </w:tc>
      </w:tr>
      <w:tr w:rsidR="00E42773" w:rsidRPr="002F282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8B1154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681F2E" w:rsidRDefault="00681F2E" w:rsidP="00F64C99">
            <w:pPr>
              <w:ind w:left="144"/>
              <w:rPr>
                <w:rFonts w:ascii="Arial" w:hAnsi="Arial" w:cs="Arial"/>
              </w:rPr>
            </w:pPr>
          </w:p>
          <w:p w:rsidR="00BD3E70" w:rsidRPr="00BA7A44" w:rsidRDefault="00BD3E70" w:rsidP="00F64C99">
            <w:pPr>
              <w:ind w:left="144"/>
              <w:rPr>
                <w:rFonts w:ascii="Arial" w:hAnsi="Arial" w:cs="Arial"/>
              </w:rPr>
            </w:pPr>
            <w:r w:rsidRPr="00BA7A44">
              <w:rPr>
                <w:rFonts w:ascii="Arial" w:hAnsi="Arial" w:cs="Arial"/>
              </w:rPr>
              <w:t>2002-2004</w:t>
            </w:r>
          </w:p>
          <w:p w:rsidR="00E42773" w:rsidRPr="002F2821" w:rsidRDefault="002F2821" w:rsidP="008B1154">
            <w:pPr>
              <w:ind w:left="144"/>
              <w:rPr>
                <w:rFonts w:ascii="Arial" w:hAnsi="Arial" w:cs="Arial"/>
              </w:rPr>
            </w:pPr>
            <w:r w:rsidRPr="002F2821">
              <w:rPr>
                <w:rFonts w:ascii="Arial" w:hAnsi="Arial" w:cs="Arial"/>
              </w:rPr>
              <w:t xml:space="preserve">Member of the staff of the research project directed by professor Massimo </w:t>
            </w:r>
            <w:proofErr w:type="spellStart"/>
            <w:r w:rsidRPr="002F2821">
              <w:rPr>
                <w:rFonts w:ascii="Arial" w:hAnsi="Arial" w:cs="Arial"/>
              </w:rPr>
              <w:t>Negrotti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titled</w:t>
            </w:r>
            <w:proofErr w:type="gramEnd"/>
            <w:r w:rsidRPr="002F28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“</w:t>
            </w:r>
            <w:proofErr w:type="spellStart"/>
            <w:r w:rsidR="00E42773" w:rsidRPr="002F2821">
              <w:rPr>
                <w:rFonts w:ascii="Arial" w:hAnsi="Arial" w:cs="Arial"/>
              </w:rPr>
              <w:t>L’utente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nelle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società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avanzate</w:t>
            </w:r>
            <w:proofErr w:type="spellEnd"/>
            <w:r>
              <w:rPr>
                <w:rFonts w:ascii="Arial" w:hAnsi="Arial" w:cs="Arial"/>
              </w:rPr>
              <w:t>”</w:t>
            </w:r>
            <w:r w:rsidR="008B1154">
              <w:rPr>
                <w:rFonts w:ascii="Arial" w:hAnsi="Arial" w:cs="Arial"/>
              </w:rPr>
              <w:t xml:space="preserve"> (The User in Advanced Societies)</w:t>
            </w:r>
            <w:r w:rsidR="00E42773" w:rsidRPr="002F2821">
              <w:rPr>
                <w:rFonts w:ascii="Arial" w:hAnsi="Arial" w:cs="Arial"/>
              </w:rPr>
              <w:t>, co</w:t>
            </w:r>
            <w:r>
              <w:rPr>
                <w:rFonts w:ascii="Arial" w:hAnsi="Arial" w:cs="Arial"/>
              </w:rPr>
              <w:t>-funded by</w:t>
            </w:r>
            <w:r w:rsidR="00E42773" w:rsidRPr="002F2821">
              <w:rPr>
                <w:rFonts w:ascii="Arial" w:hAnsi="Arial" w:cs="Arial"/>
              </w:rPr>
              <w:t xml:space="preserve"> MURST.</w:t>
            </w:r>
          </w:p>
        </w:tc>
      </w:tr>
      <w:tr w:rsidR="00E42773" w:rsidRPr="002F282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2F2821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681F2E" w:rsidRDefault="00681F2E" w:rsidP="00F64C99">
            <w:pPr>
              <w:ind w:left="144"/>
              <w:rPr>
                <w:rFonts w:ascii="Arial" w:hAnsi="Arial" w:cs="Arial"/>
              </w:rPr>
            </w:pPr>
          </w:p>
          <w:p w:rsidR="00E42773" w:rsidRPr="00BA7A44" w:rsidRDefault="00E42773" w:rsidP="00F64C99">
            <w:pPr>
              <w:ind w:left="144"/>
              <w:rPr>
                <w:rFonts w:ascii="Arial" w:hAnsi="Arial" w:cs="Arial"/>
              </w:rPr>
            </w:pPr>
            <w:r w:rsidRPr="00BA7A44">
              <w:rPr>
                <w:rFonts w:ascii="Arial" w:hAnsi="Arial" w:cs="Arial"/>
              </w:rPr>
              <w:t xml:space="preserve">1996-2000 </w:t>
            </w:r>
          </w:p>
          <w:p w:rsidR="00E42773" w:rsidRPr="002F2821" w:rsidRDefault="002F2821" w:rsidP="008B1154">
            <w:pPr>
              <w:ind w:left="144"/>
              <w:rPr>
                <w:rFonts w:ascii="Arial" w:hAnsi="Arial" w:cs="Arial"/>
              </w:rPr>
            </w:pPr>
            <w:r w:rsidRPr="002F2821">
              <w:rPr>
                <w:rFonts w:ascii="Arial" w:hAnsi="Arial" w:cs="Arial"/>
              </w:rPr>
              <w:t xml:space="preserve">Member of the staff of research project titled </w:t>
            </w:r>
            <w:r w:rsidR="00E42773" w:rsidRPr="002F2821">
              <w:rPr>
                <w:rFonts w:ascii="Arial" w:hAnsi="Arial" w:cs="Arial"/>
              </w:rPr>
              <w:t>"</w:t>
            </w:r>
            <w:proofErr w:type="spellStart"/>
            <w:r w:rsidR="00E42773" w:rsidRPr="002F2821">
              <w:rPr>
                <w:rFonts w:ascii="Arial" w:hAnsi="Arial" w:cs="Arial"/>
              </w:rPr>
              <w:t>Dispersione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Scolastica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nel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territorio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di </w:t>
            </w:r>
            <w:proofErr w:type="spellStart"/>
            <w:r w:rsidR="00E42773" w:rsidRPr="002F2821">
              <w:rPr>
                <w:rFonts w:ascii="Arial" w:hAnsi="Arial" w:cs="Arial"/>
              </w:rPr>
              <w:t>Novafeltria</w:t>
            </w:r>
            <w:proofErr w:type="spellEnd"/>
            <w:r w:rsidR="00E42773" w:rsidRPr="002F2821">
              <w:rPr>
                <w:rFonts w:ascii="Arial" w:hAnsi="Arial" w:cs="Arial"/>
              </w:rPr>
              <w:t>”</w:t>
            </w:r>
            <w:r w:rsidR="008B1154">
              <w:rPr>
                <w:rFonts w:ascii="Arial" w:hAnsi="Arial" w:cs="Arial"/>
              </w:rPr>
              <w:t xml:space="preserve"> (School drop-out rate in </w:t>
            </w:r>
            <w:proofErr w:type="spellStart"/>
            <w:r w:rsidR="008B1154">
              <w:rPr>
                <w:rFonts w:ascii="Arial" w:hAnsi="Arial" w:cs="Arial"/>
              </w:rPr>
              <w:t>Novafeltria</w:t>
            </w:r>
            <w:proofErr w:type="spellEnd"/>
            <w:r w:rsidR="008B1154">
              <w:rPr>
                <w:rFonts w:ascii="Arial" w:hAnsi="Arial" w:cs="Arial"/>
              </w:rPr>
              <w:t>)</w:t>
            </w:r>
            <w:r w:rsidR="00E42773" w:rsidRPr="002F2821">
              <w:rPr>
                <w:rFonts w:ascii="Arial" w:hAnsi="Arial" w:cs="Arial"/>
              </w:rPr>
              <w:t xml:space="preserve">. </w:t>
            </w:r>
            <w:r w:rsidR="008B1154">
              <w:rPr>
                <w:rFonts w:ascii="Arial" w:hAnsi="Arial" w:cs="Arial"/>
              </w:rPr>
              <w:t>Collaboration</w:t>
            </w:r>
            <w:r w:rsidRPr="002F2821">
              <w:rPr>
                <w:rFonts w:ascii="Arial" w:hAnsi="Arial" w:cs="Arial"/>
              </w:rPr>
              <w:t xml:space="preserve"> between</w:t>
            </w:r>
            <w:r w:rsidR="00E42773" w:rsidRPr="002F2821">
              <w:rPr>
                <w:rFonts w:ascii="Arial" w:hAnsi="Arial" w:cs="Arial"/>
              </w:rPr>
              <w:t xml:space="preserve"> </w:t>
            </w:r>
            <w:r w:rsidRPr="002F2821">
              <w:rPr>
                <w:rFonts w:ascii="Arial" w:hAnsi="Arial" w:cs="Arial"/>
              </w:rPr>
              <w:t>University of Urbino</w:t>
            </w:r>
            <w:r w:rsidR="00E42773" w:rsidRPr="002F2821">
              <w:rPr>
                <w:rFonts w:ascii="Arial" w:hAnsi="Arial" w:cs="Arial"/>
              </w:rPr>
              <w:t xml:space="preserve"> </w:t>
            </w:r>
            <w:r w:rsidRPr="002F2821">
              <w:rPr>
                <w:rFonts w:ascii="Arial" w:hAnsi="Arial" w:cs="Arial"/>
              </w:rPr>
              <w:t>and</w:t>
            </w:r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Distretto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Scolastico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 N. 1 </w:t>
            </w:r>
            <w:r w:rsidRPr="002F2821">
              <w:rPr>
                <w:rFonts w:ascii="Arial" w:hAnsi="Arial" w:cs="Arial"/>
              </w:rPr>
              <w:t>of</w:t>
            </w:r>
            <w:r w:rsidR="00E42773" w:rsidRPr="002F2821">
              <w:rPr>
                <w:rFonts w:ascii="Arial" w:hAnsi="Arial" w:cs="Arial"/>
              </w:rPr>
              <w:t xml:space="preserve"> </w:t>
            </w:r>
            <w:proofErr w:type="spellStart"/>
            <w:r w:rsidR="00E42773" w:rsidRPr="002F2821">
              <w:rPr>
                <w:rFonts w:ascii="Arial" w:hAnsi="Arial" w:cs="Arial"/>
              </w:rPr>
              <w:t>Novafeltria</w:t>
            </w:r>
            <w:proofErr w:type="spellEnd"/>
            <w:r w:rsidR="00E42773" w:rsidRPr="002F2821">
              <w:rPr>
                <w:rFonts w:ascii="Arial" w:hAnsi="Arial" w:cs="Arial"/>
              </w:rPr>
              <w:t xml:space="preserve">. </w:t>
            </w:r>
          </w:p>
        </w:tc>
      </w:tr>
      <w:tr w:rsidR="00E42773" w:rsidRPr="00963A61" w:rsidTr="00F3786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E42773" w:rsidRPr="002F2821" w:rsidRDefault="00E42773">
            <w:pPr>
              <w:pStyle w:val="CVHeading1"/>
              <w:spacing w:before="0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3"/>
          </w:tcPr>
          <w:p w:rsidR="00681F2E" w:rsidRPr="00122745" w:rsidRDefault="00681F2E" w:rsidP="00F64C99">
            <w:pPr>
              <w:ind w:left="144"/>
              <w:rPr>
                <w:rFonts w:ascii="Arial" w:hAnsi="Arial" w:cs="Arial"/>
              </w:rPr>
            </w:pPr>
          </w:p>
          <w:p w:rsidR="00E42773" w:rsidRDefault="00E42773" w:rsidP="00F64C99">
            <w:pPr>
              <w:ind w:left="144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1996-97</w:t>
            </w:r>
          </w:p>
          <w:p w:rsidR="00E42773" w:rsidRPr="00F146B3" w:rsidRDefault="002F2821" w:rsidP="008B1154">
            <w:pPr>
              <w:ind w:left="144"/>
              <w:rPr>
                <w:rFonts w:ascii="Arial" w:hAnsi="Arial" w:cs="Arial"/>
                <w:lang w:val="it-IT"/>
              </w:rPr>
            </w:pPr>
            <w:proofErr w:type="spellStart"/>
            <w:r w:rsidRPr="002F2821">
              <w:rPr>
                <w:rFonts w:ascii="Arial" w:hAnsi="Arial" w:cs="Arial"/>
                <w:lang w:val="it-IT"/>
              </w:rPr>
              <w:t>Member</w:t>
            </w:r>
            <w:proofErr w:type="spellEnd"/>
            <w:r w:rsidRPr="002F2821">
              <w:rPr>
                <w:rFonts w:ascii="Arial" w:hAnsi="Arial" w:cs="Arial"/>
                <w:lang w:val="it-IT"/>
              </w:rPr>
              <w:t xml:space="preserve"> of the staff of </w:t>
            </w:r>
            <w:proofErr w:type="spellStart"/>
            <w:r w:rsidRPr="002F2821">
              <w:rPr>
                <w:rFonts w:ascii="Arial" w:hAnsi="Arial" w:cs="Arial"/>
                <w:lang w:val="it-IT"/>
              </w:rPr>
              <w:t>research</w:t>
            </w:r>
            <w:proofErr w:type="spellEnd"/>
            <w:r w:rsidRPr="002F2821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F2821">
              <w:rPr>
                <w:rFonts w:ascii="Arial" w:hAnsi="Arial" w:cs="Arial"/>
                <w:lang w:val="it-IT"/>
              </w:rPr>
              <w:t>project</w:t>
            </w:r>
            <w:proofErr w:type="spellEnd"/>
            <w:r w:rsidRPr="002F2821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F2821">
              <w:rPr>
                <w:rFonts w:ascii="Arial" w:hAnsi="Arial" w:cs="Arial"/>
                <w:lang w:val="it-IT"/>
              </w:rPr>
              <w:t>titled</w:t>
            </w:r>
            <w:proofErr w:type="spellEnd"/>
            <w:r w:rsidR="00E42773">
              <w:rPr>
                <w:rFonts w:ascii="Arial" w:hAnsi="Arial" w:cs="Arial"/>
                <w:lang w:val="it-IT"/>
              </w:rPr>
              <w:t>: “R</w:t>
            </w:r>
            <w:r w:rsidR="00E42773" w:rsidRPr="00F146B3">
              <w:rPr>
                <w:rFonts w:ascii="Arial" w:hAnsi="Arial" w:cs="Arial"/>
                <w:lang w:val="it-IT"/>
              </w:rPr>
              <w:t>evisione metodologica relativa ai criteri utilizzati per l'attuazione del progetto "Scuola e Lavoro</w:t>
            </w:r>
            <w:r w:rsidR="008B1154">
              <w:rPr>
                <w:rFonts w:ascii="Arial" w:hAnsi="Arial" w:cs="Arial"/>
                <w:lang w:val="it-IT"/>
              </w:rPr>
              <w:t>." (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Methodological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revision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regarding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the 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criteria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used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to </w:t>
            </w:r>
            <w:proofErr w:type="spellStart"/>
            <w:r w:rsidR="008B1154">
              <w:rPr>
                <w:rFonts w:ascii="Arial" w:hAnsi="Arial" w:cs="Arial"/>
                <w:lang w:val="it-IT"/>
              </w:rPr>
              <w:t>realize</w:t>
            </w:r>
            <w:proofErr w:type="spellEnd"/>
            <w:r w:rsidR="008B1154">
              <w:rPr>
                <w:rFonts w:ascii="Arial" w:hAnsi="Arial" w:cs="Arial"/>
                <w:lang w:val="it-IT"/>
              </w:rPr>
              <w:t xml:space="preserve"> the Project “School and Work</w:t>
            </w:r>
            <w:proofErr w:type="gramStart"/>
            <w:r w:rsidR="008B1154">
              <w:rPr>
                <w:rFonts w:ascii="Arial" w:hAnsi="Arial" w:cs="Arial"/>
                <w:lang w:val="it-IT"/>
              </w:rPr>
              <w:t xml:space="preserve">”) </w:t>
            </w:r>
            <w:r w:rsidR="00E42773" w:rsidRPr="00F146B3">
              <w:rPr>
                <w:rFonts w:ascii="Arial" w:hAnsi="Arial" w:cs="Arial"/>
                <w:lang w:val="it-IT"/>
              </w:rPr>
              <w:t xml:space="preserve"> </w:t>
            </w:r>
            <w:r w:rsidR="008B1154">
              <w:rPr>
                <w:rFonts w:ascii="Arial" w:hAnsi="Arial" w:cs="Arial"/>
                <w:lang w:val="it-IT"/>
              </w:rPr>
              <w:t>Collaboration</w:t>
            </w:r>
            <w:proofErr w:type="gramEnd"/>
            <w:r w:rsidRPr="002F2821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F2821">
              <w:rPr>
                <w:rFonts w:ascii="Arial" w:hAnsi="Arial" w:cs="Arial"/>
                <w:lang w:val="it-IT"/>
              </w:rPr>
              <w:t>between</w:t>
            </w:r>
            <w:proofErr w:type="spellEnd"/>
            <w:r w:rsidRPr="002F2821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2F2821">
              <w:rPr>
                <w:rFonts w:ascii="Arial" w:hAnsi="Arial" w:cs="Arial"/>
                <w:lang w:val="it-IT"/>
              </w:rPr>
              <w:t>University</w:t>
            </w:r>
            <w:proofErr w:type="spellEnd"/>
            <w:r w:rsidRPr="002F2821">
              <w:rPr>
                <w:rFonts w:ascii="Arial" w:hAnsi="Arial" w:cs="Arial"/>
                <w:lang w:val="it-IT"/>
              </w:rPr>
              <w:t xml:space="preserve"> of Urbino and</w:t>
            </w:r>
            <w:r w:rsidRPr="00F146B3">
              <w:rPr>
                <w:rFonts w:ascii="Arial" w:hAnsi="Arial" w:cs="Arial"/>
                <w:lang w:val="it-IT"/>
              </w:rPr>
              <w:t xml:space="preserve"> </w:t>
            </w:r>
            <w:r w:rsidR="00E42773" w:rsidRPr="00F146B3">
              <w:rPr>
                <w:rFonts w:ascii="Arial" w:hAnsi="Arial" w:cs="Arial"/>
                <w:lang w:val="it-IT"/>
              </w:rPr>
              <w:t xml:space="preserve">Istituto Professionale di Stato per l'Industria e l'Artigianato "G. Benelli" </w:t>
            </w:r>
            <w:r>
              <w:rPr>
                <w:rFonts w:ascii="Arial" w:hAnsi="Arial" w:cs="Arial"/>
                <w:lang w:val="it-IT"/>
              </w:rPr>
              <w:t>of</w:t>
            </w:r>
            <w:r w:rsidR="00E42773" w:rsidRPr="00F146B3">
              <w:rPr>
                <w:rFonts w:ascii="Arial" w:hAnsi="Arial" w:cs="Arial"/>
                <w:lang w:val="it-IT"/>
              </w:rPr>
              <w:t xml:space="preserve"> Pesaro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</w:tbl>
    <w:p w:rsidR="0059585F" w:rsidRPr="00043E7F" w:rsidRDefault="0059585F">
      <w:pPr>
        <w:pStyle w:val="CVNormal"/>
        <w:rPr>
          <w:lang w:val="it-IT"/>
        </w:rPr>
      </w:pPr>
    </w:p>
    <w:sectPr w:rsidR="0059585F" w:rsidRPr="00043E7F" w:rsidSect="00D56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F3" w:rsidRDefault="00081DF3">
      <w:r>
        <w:separator/>
      </w:r>
    </w:p>
  </w:endnote>
  <w:endnote w:type="continuationSeparator" w:id="0">
    <w:p w:rsidR="00081DF3" w:rsidRDefault="0008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7B" w:rsidRDefault="00C231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585F" w:rsidTr="00D569DA">
      <w:trPr>
        <w:cantSplit/>
        <w:trHeight w:val="430"/>
      </w:trPr>
      <w:tc>
        <w:tcPr>
          <w:tcW w:w="3117" w:type="dxa"/>
        </w:tcPr>
        <w:p w:rsidR="0059585F" w:rsidRDefault="0059585F">
          <w:pPr>
            <w:pStyle w:val="CVFooterLeft"/>
            <w:ind w:left="-5" w:right="7" w:firstLine="156"/>
          </w:pPr>
          <w:r>
            <w:t xml:space="preserve">Page </w:t>
          </w:r>
          <w:r w:rsidR="00DB32A2">
            <w:fldChar w:fldCharType="begin"/>
          </w:r>
          <w:r w:rsidR="00DB32A2">
            <w:instrText xml:space="preserve"> PAGE </w:instrText>
          </w:r>
          <w:r w:rsidR="00DB32A2">
            <w:fldChar w:fldCharType="separate"/>
          </w:r>
          <w:r w:rsidR="00093212">
            <w:rPr>
              <w:noProof/>
            </w:rPr>
            <w:t>7</w:t>
          </w:r>
          <w:r w:rsidR="00DB32A2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 w:rsidR="00233F3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233F35">
            <w:rPr>
              <w:shd w:val="clear" w:color="auto" w:fill="FFFFFF"/>
            </w:rPr>
            <w:fldChar w:fldCharType="separate"/>
          </w:r>
          <w:r w:rsidR="00093212">
            <w:rPr>
              <w:noProof/>
              <w:shd w:val="clear" w:color="auto" w:fill="FFFFFF"/>
            </w:rPr>
            <w:t>7</w:t>
          </w:r>
          <w:r w:rsidR="00233F3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59585F" w:rsidRDefault="00633806">
          <w:pPr>
            <w:pStyle w:val="CVFooterLeft"/>
            <w:ind w:left="-5" w:right="7" w:firstLine="156"/>
          </w:pPr>
          <w:r>
            <w:t>Sabrina Moretti</w:t>
          </w:r>
          <w:r w:rsidR="0059585F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9585F" w:rsidRDefault="0059585F">
          <w:pPr>
            <w:pStyle w:val="CVFooterRight"/>
          </w:pPr>
        </w:p>
      </w:tc>
    </w:tr>
  </w:tbl>
  <w:p w:rsidR="0059585F" w:rsidRDefault="0059585F" w:rsidP="00D569DA">
    <w:pPr>
      <w:pStyle w:val="CV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7B" w:rsidRDefault="00C231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F3" w:rsidRDefault="00081DF3">
      <w:r>
        <w:separator/>
      </w:r>
    </w:p>
  </w:footnote>
  <w:footnote w:type="continuationSeparator" w:id="0">
    <w:p w:rsidR="00081DF3" w:rsidRDefault="00081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7B" w:rsidRDefault="00C231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1370"/>
    </w:tblGrid>
    <w:tr w:rsidR="0063380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olo"/>
          <w:id w:val="77761602"/>
          <w:placeholder>
            <w:docPart w:val="7886BB9D7D54432BAFB68C23218C42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33806" w:rsidRDefault="00633806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it-IT"/>
                </w:rPr>
                <w:t>Europass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it-IT"/>
                </w:rPr>
                <w:t xml:space="preserve"> Curriculum Vitae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o"/>
          <w:id w:val="77761609"/>
          <w:placeholder>
            <w:docPart w:val="7FAB44ED3494479CA8269A6984E4C92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33806" w:rsidRPr="00633806" w:rsidRDefault="00C2317B" w:rsidP="00C2317B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2018</w:t>
              </w:r>
            </w:p>
          </w:tc>
        </w:sdtContent>
      </w:sdt>
    </w:tr>
  </w:tbl>
  <w:p w:rsidR="00633806" w:rsidRDefault="006338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7B" w:rsidRDefault="00C231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403A"/>
    <w:rsid w:val="000331B2"/>
    <w:rsid w:val="00043E7F"/>
    <w:rsid w:val="00044357"/>
    <w:rsid w:val="0006485B"/>
    <w:rsid w:val="00081DF3"/>
    <w:rsid w:val="00093212"/>
    <w:rsid w:val="000D3019"/>
    <w:rsid w:val="000E3EFB"/>
    <w:rsid w:val="000F1022"/>
    <w:rsid w:val="000F701F"/>
    <w:rsid w:val="00111358"/>
    <w:rsid w:val="00122745"/>
    <w:rsid w:val="00125C8D"/>
    <w:rsid w:val="001864F5"/>
    <w:rsid w:val="001B4890"/>
    <w:rsid w:val="001D31A1"/>
    <w:rsid w:val="001E0EAB"/>
    <w:rsid w:val="00202FDD"/>
    <w:rsid w:val="002123F6"/>
    <w:rsid w:val="00220710"/>
    <w:rsid w:val="0023222E"/>
    <w:rsid w:val="00233F35"/>
    <w:rsid w:val="00237158"/>
    <w:rsid w:val="002C2ACC"/>
    <w:rsid w:val="002D0E24"/>
    <w:rsid w:val="002D102E"/>
    <w:rsid w:val="002F2821"/>
    <w:rsid w:val="00304C6E"/>
    <w:rsid w:val="00357A0F"/>
    <w:rsid w:val="00375E72"/>
    <w:rsid w:val="00377122"/>
    <w:rsid w:val="00382D43"/>
    <w:rsid w:val="0039148F"/>
    <w:rsid w:val="0039187A"/>
    <w:rsid w:val="003941BB"/>
    <w:rsid w:val="003A2043"/>
    <w:rsid w:val="003C4828"/>
    <w:rsid w:val="003D16D4"/>
    <w:rsid w:val="003E0660"/>
    <w:rsid w:val="003E4B0F"/>
    <w:rsid w:val="00485920"/>
    <w:rsid w:val="004908E7"/>
    <w:rsid w:val="004B6E60"/>
    <w:rsid w:val="005336C1"/>
    <w:rsid w:val="005622AF"/>
    <w:rsid w:val="0057796E"/>
    <w:rsid w:val="0059585F"/>
    <w:rsid w:val="005B290F"/>
    <w:rsid w:val="005B3179"/>
    <w:rsid w:val="005B6BCC"/>
    <w:rsid w:val="005C4588"/>
    <w:rsid w:val="005D53AA"/>
    <w:rsid w:val="005E1343"/>
    <w:rsid w:val="005E1B3C"/>
    <w:rsid w:val="005E3434"/>
    <w:rsid w:val="005E7BD0"/>
    <w:rsid w:val="0060703E"/>
    <w:rsid w:val="00623CC0"/>
    <w:rsid w:val="00633806"/>
    <w:rsid w:val="006666E9"/>
    <w:rsid w:val="00681F2E"/>
    <w:rsid w:val="00682136"/>
    <w:rsid w:val="006861AD"/>
    <w:rsid w:val="006A271D"/>
    <w:rsid w:val="006A3085"/>
    <w:rsid w:val="006A5B53"/>
    <w:rsid w:val="006E080A"/>
    <w:rsid w:val="006E5FC3"/>
    <w:rsid w:val="0072086C"/>
    <w:rsid w:val="00795BA9"/>
    <w:rsid w:val="007A2789"/>
    <w:rsid w:val="007A7211"/>
    <w:rsid w:val="007C597B"/>
    <w:rsid w:val="007D5406"/>
    <w:rsid w:val="007D70AF"/>
    <w:rsid w:val="007F34CE"/>
    <w:rsid w:val="008142E3"/>
    <w:rsid w:val="008167CF"/>
    <w:rsid w:val="00830515"/>
    <w:rsid w:val="00835939"/>
    <w:rsid w:val="008769BA"/>
    <w:rsid w:val="00896CCA"/>
    <w:rsid w:val="008A1022"/>
    <w:rsid w:val="008A5D2D"/>
    <w:rsid w:val="008A639E"/>
    <w:rsid w:val="008B1154"/>
    <w:rsid w:val="008E1186"/>
    <w:rsid w:val="008E7B6A"/>
    <w:rsid w:val="0090387E"/>
    <w:rsid w:val="009138CE"/>
    <w:rsid w:val="00934952"/>
    <w:rsid w:val="00952084"/>
    <w:rsid w:val="00963A61"/>
    <w:rsid w:val="00980428"/>
    <w:rsid w:val="0099632E"/>
    <w:rsid w:val="009B1338"/>
    <w:rsid w:val="00A2213E"/>
    <w:rsid w:val="00AA6830"/>
    <w:rsid w:val="00B36686"/>
    <w:rsid w:val="00B43A24"/>
    <w:rsid w:val="00BA7A44"/>
    <w:rsid w:val="00BB23A3"/>
    <w:rsid w:val="00BD3E70"/>
    <w:rsid w:val="00C0534F"/>
    <w:rsid w:val="00C15319"/>
    <w:rsid w:val="00C2317B"/>
    <w:rsid w:val="00C968E3"/>
    <w:rsid w:val="00CE70E2"/>
    <w:rsid w:val="00CF3518"/>
    <w:rsid w:val="00D525DA"/>
    <w:rsid w:val="00D569DA"/>
    <w:rsid w:val="00D860B0"/>
    <w:rsid w:val="00DB32A2"/>
    <w:rsid w:val="00DB4BE9"/>
    <w:rsid w:val="00DC3CAE"/>
    <w:rsid w:val="00DF085E"/>
    <w:rsid w:val="00DF70F7"/>
    <w:rsid w:val="00E030CD"/>
    <w:rsid w:val="00E31131"/>
    <w:rsid w:val="00E37D04"/>
    <w:rsid w:val="00E42773"/>
    <w:rsid w:val="00E43A83"/>
    <w:rsid w:val="00F146B3"/>
    <w:rsid w:val="00F2403A"/>
    <w:rsid w:val="00F37860"/>
    <w:rsid w:val="00F64C99"/>
    <w:rsid w:val="00F75BF3"/>
    <w:rsid w:val="00F8613E"/>
    <w:rsid w:val="00FA3D95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7017-B7F5-4DB0-BD4E-0036E5F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A83"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E43A83"/>
  </w:style>
  <w:style w:type="character" w:styleId="Numeropagina">
    <w:name w:val="page number"/>
    <w:basedOn w:val="WW-DefaultParagraphFont"/>
    <w:semiHidden/>
    <w:rsid w:val="00E43A83"/>
  </w:style>
  <w:style w:type="character" w:styleId="Collegamentoipertestuale">
    <w:name w:val="Hyperlink"/>
    <w:basedOn w:val="WW-DefaultParagraphFont"/>
    <w:semiHidden/>
    <w:rsid w:val="00E43A83"/>
    <w:rPr>
      <w:color w:val="0000FF"/>
      <w:u w:val="single"/>
    </w:rPr>
  </w:style>
  <w:style w:type="character" w:customStyle="1" w:styleId="EndnoteCharacters">
    <w:name w:val="Endnote Characters"/>
    <w:rsid w:val="00E43A83"/>
  </w:style>
  <w:style w:type="character" w:customStyle="1" w:styleId="WW-DefaultParagraphFont">
    <w:name w:val="WW-Default Paragraph Font"/>
    <w:rsid w:val="00E43A83"/>
  </w:style>
  <w:style w:type="paragraph" w:styleId="Corpotesto">
    <w:name w:val="Body Text"/>
    <w:basedOn w:val="Normale"/>
    <w:semiHidden/>
    <w:rsid w:val="00E43A83"/>
    <w:pPr>
      <w:spacing w:after="120"/>
    </w:pPr>
  </w:style>
  <w:style w:type="paragraph" w:styleId="Pidipagina">
    <w:name w:val="footer"/>
    <w:basedOn w:val="Normale"/>
    <w:semiHidden/>
    <w:rsid w:val="00E43A8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E43A83"/>
    <w:pPr>
      <w:suppressLineNumbers/>
    </w:pPr>
  </w:style>
  <w:style w:type="paragraph" w:customStyle="1" w:styleId="TableHeading">
    <w:name w:val="Table Heading"/>
    <w:basedOn w:val="TableContents"/>
    <w:rsid w:val="00E43A8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E43A8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E43A8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E43A8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E43A83"/>
    <w:pPr>
      <w:spacing w:before="74"/>
    </w:pPr>
  </w:style>
  <w:style w:type="paragraph" w:customStyle="1" w:styleId="CVHeading3">
    <w:name w:val="CV Heading 3"/>
    <w:basedOn w:val="Normale"/>
    <w:next w:val="Normale"/>
    <w:rsid w:val="00E43A8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43A8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E43A83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E43A8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43A83"/>
    <w:pPr>
      <w:textAlignment w:val="bottom"/>
    </w:pPr>
  </w:style>
  <w:style w:type="paragraph" w:customStyle="1" w:styleId="SmallGap">
    <w:name w:val="Small Gap"/>
    <w:basedOn w:val="Normale"/>
    <w:next w:val="Normale"/>
    <w:rsid w:val="00E43A83"/>
    <w:rPr>
      <w:sz w:val="10"/>
    </w:rPr>
  </w:style>
  <w:style w:type="paragraph" w:customStyle="1" w:styleId="CVHeadingLevel">
    <w:name w:val="CV Heading Level"/>
    <w:basedOn w:val="CVHeading3"/>
    <w:next w:val="Normale"/>
    <w:rsid w:val="00E43A83"/>
    <w:rPr>
      <w:i/>
    </w:rPr>
  </w:style>
  <w:style w:type="paragraph" w:customStyle="1" w:styleId="LevelAssessment-Heading1">
    <w:name w:val="Level Assessment - Heading 1"/>
    <w:basedOn w:val="LevelAssessment-Code"/>
    <w:rsid w:val="00E43A8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E43A8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E43A83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E43A8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E43A83"/>
    <w:pPr>
      <w:spacing w:before="74"/>
    </w:pPr>
  </w:style>
  <w:style w:type="paragraph" w:customStyle="1" w:styleId="CVMedium">
    <w:name w:val="CV Medium"/>
    <w:basedOn w:val="CVMajor"/>
    <w:rsid w:val="00E43A83"/>
    <w:rPr>
      <w:sz w:val="22"/>
    </w:rPr>
  </w:style>
  <w:style w:type="paragraph" w:customStyle="1" w:styleId="CVMedium-FirstLine">
    <w:name w:val="CV Medium - First Line"/>
    <w:basedOn w:val="CVMedium"/>
    <w:next w:val="CVMedium"/>
    <w:rsid w:val="00E43A83"/>
    <w:pPr>
      <w:spacing w:before="74"/>
    </w:pPr>
  </w:style>
  <w:style w:type="paragraph" w:customStyle="1" w:styleId="CVNormal">
    <w:name w:val="CV Normal"/>
    <w:basedOn w:val="CVMedium"/>
    <w:rsid w:val="00E43A83"/>
    <w:rPr>
      <w:b w:val="0"/>
      <w:sz w:val="20"/>
    </w:rPr>
  </w:style>
  <w:style w:type="paragraph" w:customStyle="1" w:styleId="CVSpacer">
    <w:name w:val="CV Spacer"/>
    <w:basedOn w:val="CVNormal"/>
    <w:rsid w:val="00E43A83"/>
    <w:rPr>
      <w:sz w:val="4"/>
    </w:rPr>
  </w:style>
  <w:style w:type="paragraph" w:customStyle="1" w:styleId="CVNormal-FirstLine">
    <w:name w:val="CV Normal - First Line"/>
    <w:basedOn w:val="CVNormal"/>
    <w:next w:val="CVNormal"/>
    <w:rsid w:val="00E43A83"/>
    <w:pPr>
      <w:spacing w:before="74"/>
    </w:pPr>
  </w:style>
  <w:style w:type="paragraph" w:customStyle="1" w:styleId="CVFooterLeft">
    <w:name w:val="CV Footer Left"/>
    <w:basedOn w:val="Normale"/>
    <w:rsid w:val="00E43A8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E43A83"/>
    <w:rPr>
      <w:bCs/>
      <w:sz w:val="16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490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8E7"/>
    <w:rPr>
      <w:rFonts w:ascii="Arial Narrow" w:hAnsi="Arial Narrow"/>
      <w:lang w:val="en-US" w:eastAsia="ar-SA"/>
    </w:rPr>
  </w:style>
  <w:style w:type="paragraph" w:styleId="Nessunaspaziatura">
    <w:name w:val="No Spacing"/>
    <w:uiPriority w:val="1"/>
    <w:qFormat/>
    <w:rsid w:val="00D569DA"/>
    <w:pPr>
      <w:suppressAutoHyphens/>
    </w:pPr>
    <w:rPr>
      <w:rFonts w:ascii="Arial Narrow" w:hAnsi="Arial Narrow"/>
      <w:lang w:val="en-US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D04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86BB9D7D54432BAFB68C23218C42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014332-715A-4659-8CED-4570225702D9}"/>
      </w:docPartPr>
      <w:docPartBody>
        <w:p w:rsidR="00CC40AE" w:rsidRDefault="002B5776" w:rsidP="002B5776">
          <w:pPr>
            <w:pStyle w:val="7886BB9D7D54432BAFB68C23218C42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7FAB44ED3494479CA8269A6984E4C9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9F341-E0EE-4F7B-8DF3-4345BCD25B13}"/>
      </w:docPartPr>
      <w:docPartBody>
        <w:p w:rsidR="00CC40AE" w:rsidRDefault="002B5776" w:rsidP="002B5776">
          <w:pPr>
            <w:pStyle w:val="7FAB44ED3494479CA8269A6984E4C920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76"/>
    <w:rsid w:val="002B5776"/>
    <w:rsid w:val="005777A8"/>
    <w:rsid w:val="009057F1"/>
    <w:rsid w:val="00CC40AE"/>
    <w:rsid w:val="00E2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886BB9D7D54432BAFB68C23218C42FB">
    <w:name w:val="7886BB9D7D54432BAFB68C23218C42FB"/>
    <w:rsid w:val="002B5776"/>
  </w:style>
  <w:style w:type="paragraph" w:customStyle="1" w:styleId="7FAB44ED3494479CA8269A6984E4C920">
    <w:name w:val="7FAB44ED3494479CA8269A6984E4C920"/>
    <w:rsid w:val="002B5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9F8E56-2008-4E33-9717-8E8BB85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moretti</cp:lastModifiedBy>
  <cp:revision>29</cp:revision>
  <cp:lastPrinted>2016-05-04T15:07:00Z</cp:lastPrinted>
  <dcterms:created xsi:type="dcterms:W3CDTF">2016-01-06T11:11:00Z</dcterms:created>
  <dcterms:modified xsi:type="dcterms:W3CDTF">2018-05-23T15:47:00Z</dcterms:modified>
</cp:coreProperties>
</file>